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0B2D" w:rsidRDefault="00F60B2D" w14:paraId="567B1DEA" w14:textId="1AD7A757">
      <w:pPr>
        <w:rPr>
          <w:sz w:val="12"/>
        </w:rPr>
      </w:pPr>
    </w:p>
    <w:p w:rsidR="00920582" w:rsidP="00920582" w:rsidRDefault="00461267" w14:paraId="0AC8C8C9" w14:textId="1B32F8D4">
      <w:pPr>
        <w:jc w:val="center"/>
        <w:rPr>
          <w:rFonts w:ascii="Calibri" w:hAnsi="Calibri"/>
          <w:b/>
        </w:rPr>
      </w:pPr>
      <w:r w:rsidRPr="00461267">
        <w:rPr>
          <w:rFonts w:ascii="Calibri" w:hAnsi="Calibri"/>
          <w:b/>
        </w:rPr>
        <w:t>Convocatoria de subvenciones de la Fundación Biodiversidad, F.S.P., en régimen de concurrencia competitiva, para apoyo a programas y proyectos de impulso a la bioeconomía, cofinanciada por el Fondo Europeo de Desarrollo Regional (FEDER)</w:t>
      </w: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4"/>
        <w:gridCol w:w="7226"/>
      </w:tblGrid>
      <w:tr w:rsidRPr="0055589E" w:rsidR="00F6259D" w:rsidTr="00FA78E7" w14:paraId="57A08202" w14:textId="77777777">
        <w:trPr>
          <w:trHeight w:val="312"/>
          <w:jc w:val="center"/>
        </w:trPr>
        <w:tc>
          <w:tcPr>
            <w:tcW w:w="10490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CC00"/>
            <w:noWrap/>
            <w:vAlign w:val="bottom"/>
          </w:tcPr>
          <w:p w:rsidRPr="00F6259D" w:rsidR="00F6259D" w:rsidRDefault="00F6259D" w14:paraId="0A220EDA" w14:textId="26FA8BC3">
            <w:pPr>
              <w:spacing w:after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F6259D">
              <w:rPr>
                <w:b/>
                <w:color w:val="000000" w:themeColor="text1"/>
                <w:sz w:val="32"/>
                <w:szCs w:val="32"/>
              </w:rPr>
              <w:t xml:space="preserve">FICHA DESCRIPTIVA </w:t>
            </w:r>
            <w:r w:rsidR="00757BFD">
              <w:rPr>
                <w:b/>
                <w:color w:val="000000" w:themeColor="text1"/>
                <w:sz w:val="32"/>
                <w:szCs w:val="32"/>
              </w:rPr>
              <w:t xml:space="preserve">DE </w:t>
            </w:r>
            <w:r w:rsidRPr="00F6259D">
              <w:rPr>
                <w:b/>
                <w:color w:val="000000" w:themeColor="text1"/>
                <w:sz w:val="32"/>
                <w:szCs w:val="32"/>
              </w:rPr>
              <w:t>ACCIONES</w:t>
            </w:r>
          </w:p>
        </w:tc>
      </w:tr>
      <w:tr w:rsidRPr="00FB210B" w:rsidR="00F6259D" w:rsidTr="00FA78E7" w14:paraId="609A82CD" w14:textId="77777777">
        <w:trPr>
          <w:trHeight w:val="290"/>
          <w:jc w:val="center"/>
        </w:trPr>
        <w:tc>
          <w:tcPr>
            <w:tcW w:w="10490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2F2F2" w:themeFill="background1" w:themeFillShade="F2"/>
            <w:noWrap/>
            <w:vAlign w:val="center"/>
          </w:tcPr>
          <w:p w:rsidRPr="00FB210B" w:rsidR="00F6259D" w:rsidRDefault="00F6259D" w14:paraId="43A86523" w14:textId="77777777">
            <w:pPr>
              <w:spacing w:after="0"/>
              <w:rPr>
                <w:i/>
                <w:sz w:val="16"/>
                <w:szCs w:val="20"/>
              </w:rPr>
            </w:pPr>
            <w:r w:rsidRPr="00FB210B">
              <w:rPr>
                <w:i/>
                <w:sz w:val="16"/>
                <w:szCs w:val="20"/>
              </w:rPr>
              <w:t>Se limita la extensión de las fichas a un máximo de 3 páginas por acción. Tipo de letra Calibri, tamaño 11, interlineado sencillo.</w:t>
            </w:r>
          </w:p>
          <w:p w:rsidRPr="00FB210B" w:rsidR="00F6259D" w:rsidRDefault="00F6259D" w14:paraId="2E3CC476" w14:textId="6B0EA49D">
            <w:pPr>
              <w:spacing w:after="0"/>
              <w:rPr>
                <w:i/>
                <w:sz w:val="16"/>
                <w:szCs w:val="20"/>
              </w:rPr>
            </w:pPr>
            <w:r w:rsidRPr="00FB210B">
              <w:rPr>
                <w:i/>
                <w:sz w:val="16"/>
                <w:szCs w:val="20"/>
              </w:rPr>
              <w:t>Para ampliar la información aportada en el modelo de marco lógico, se incluirá la descripción de tantas acciones como las que se hayan incluido en el mismo</w:t>
            </w:r>
            <w:r w:rsidR="00162FCB">
              <w:rPr>
                <w:i/>
                <w:sz w:val="16"/>
                <w:szCs w:val="20"/>
              </w:rPr>
              <w:t>, hasta un máximo de 10 acciones</w:t>
            </w:r>
            <w:r w:rsidRPr="00FB210B">
              <w:rPr>
                <w:i/>
                <w:sz w:val="16"/>
                <w:szCs w:val="20"/>
              </w:rPr>
              <w:t xml:space="preserve"> (A1, A2, A3, etc.)</w:t>
            </w:r>
            <w:r w:rsidRPr="00FB210B" w:rsidR="00EE6E79">
              <w:rPr>
                <w:i/>
                <w:sz w:val="16"/>
                <w:szCs w:val="20"/>
              </w:rPr>
              <w:t>.</w:t>
            </w:r>
          </w:p>
          <w:p w:rsidRPr="00FB210B" w:rsidR="00443973" w:rsidRDefault="00F6259D" w14:paraId="6C49A70D" w14:textId="4317BA56">
            <w:pPr>
              <w:spacing w:after="0"/>
              <w:rPr>
                <w:i/>
                <w:sz w:val="16"/>
                <w:szCs w:val="20"/>
              </w:rPr>
            </w:pPr>
            <w:r w:rsidRPr="00FB210B">
              <w:rPr>
                <w:i/>
                <w:sz w:val="16"/>
                <w:szCs w:val="20"/>
              </w:rPr>
              <w:t>Deberá copiar y pegar el cuadro descriptivo de la acción que aparece a continuación tantas veces como acciones se vayan a desarrollar en el proyecto.</w:t>
            </w:r>
          </w:p>
        </w:tc>
      </w:tr>
      <w:tr w:rsidRPr="00BC3C7B" w:rsidR="00AA24F6" w:rsidTr="00FA78E7" w14:paraId="5066F19D" w14:textId="77777777">
        <w:trPr>
          <w:trHeight w:val="290"/>
          <w:jc w:val="center"/>
        </w:trPr>
        <w:tc>
          <w:tcPr>
            <w:tcW w:w="10490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CC"/>
            <w:noWrap/>
            <w:vAlign w:val="bottom"/>
          </w:tcPr>
          <w:p w:rsidR="00AA24F6" w:rsidRDefault="00AA24F6" w14:paraId="5BC5DAC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E2123C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es-ES"/>
              </w:rPr>
              <w:t>Título del proyecto</w:t>
            </w:r>
          </w:p>
        </w:tc>
      </w:tr>
      <w:tr w:rsidRPr="00FB210B" w:rsidR="00FB210B" w:rsidTr="00FA78E7" w14:paraId="4D4196FC" w14:textId="77777777">
        <w:trPr>
          <w:trHeight w:val="290"/>
          <w:jc w:val="center"/>
        </w:trPr>
        <w:tc>
          <w:tcPr>
            <w:tcW w:w="10490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:rsidRPr="00FB210B" w:rsidR="00AA24F6" w:rsidRDefault="00AA24F6" w14:paraId="4D799B2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s-ES"/>
              </w:rPr>
            </w:pPr>
          </w:p>
        </w:tc>
      </w:tr>
      <w:tr w:rsidRPr="00BC3C7B" w:rsidR="00AA24F6" w:rsidTr="00FA78E7" w14:paraId="1B1781BA" w14:textId="77777777">
        <w:trPr>
          <w:trHeight w:val="290"/>
          <w:jc w:val="center"/>
        </w:trPr>
        <w:tc>
          <w:tcPr>
            <w:tcW w:w="326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CC"/>
            <w:noWrap/>
            <w:vAlign w:val="center"/>
          </w:tcPr>
          <w:p w:rsidRPr="00E2123C" w:rsidR="00AA24F6" w:rsidRDefault="00AA24F6" w14:paraId="684A126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es-ES"/>
              </w:rPr>
              <w:t>Acrónimo del proyecto</w:t>
            </w:r>
          </w:p>
        </w:tc>
        <w:tc>
          <w:tcPr>
            <w:tcW w:w="72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="00AA24F6" w:rsidRDefault="00AA24F6" w14:paraId="7CB0862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Pr="00BC3C7B" w:rsidR="00AA24F6" w:rsidTr="00FA78E7" w14:paraId="14B510C7" w14:textId="77777777">
        <w:trPr>
          <w:trHeight w:val="290"/>
          <w:jc w:val="center"/>
        </w:trPr>
        <w:tc>
          <w:tcPr>
            <w:tcW w:w="326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CC"/>
            <w:noWrap/>
            <w:vAlign w:val="center"/>
            <w:hideMark/>
          </w:tcPr>
          <w:p w:rsidRPr="00E2123C" w:rsidR="00AA24F6" w:rsidRDefault="00AA24F6" w14:paraId="6FD8844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E2123C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eastAsia="es-ES"/>
              </w:rPr>
              <w:t>Entidad coordinadora del proyecto</w:t>
            </w:r>
          </w:p>
        </w:tc>
        <w:tc>
          <w:tcPr>
            <w:tcW w:w="72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="00AA24F6" w:rsidRDefault="00AA24F6" w14:paraId="60576B1D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Pr="00BC3C7B" w:rsidR="00AA24F6" w:rsidTr="00FA78E7" w14:paraId="6B0710DA" w14:textId="77777777">
        <w:trPr>
          <w:trHeight w:val="290"/>
          <w:jc w:val="center"/>
        </w:trPr>
        <w:tc>
          <w:tcPr>
            <w:tcW w:w="3264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CC"/>
            <w:noWrap/>
            <w:vAlign w:val="center"/>
            <w:hideMark/>
          </w:tcPr>
          <w:p w:rsidRPr="00E2123C" w:rsidR="00AA24F6" w:rsidRDefault="00AA24F6" w14:paraId="0151629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E2123C">
              <w:rPr>
                <w:rFonts w:ascii="Calibri" w:hAnsi="Calibri" w:eastAsia="Times New Roman" w:cs="Calibri"/>
                <w:b/>
                <w:color w:val="000000" w:themeColor="text1"/>
                <w:sz w:val="20"/>
                <w:szCs w:val="20"/>
                <w:lang w:eastAsia="es-ES"/>
              </w:rPr>
              <w:t>Entidades agrupadas en el proyecto</w:t>
            </w:r>
          </w:p>
        </w:tc>
        <w:tc>
          <w:tcPr>
            <w:tcW w:w="7226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Pr="00BC3C7B" w:rsidR="00AA24F6" w:rsidRDefault="00AA24F6" w14:paraId="2A3FC220" w14:textId="77777777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sz w:val="20"/>
                <w:szCs w:val="20"/>
                <w:lang w:eastAsia="es-ES"/>
              </w:rPr>
            </w:pPr>
          </w:p>
        </w:tc>
      </w:tr>
    </w:tbl>
    <w:p w:rsidR="00F6259D" w:rsidRDefault="00F6259D" w14:paraId="46D590D5" w14:textId="77777777"/>
    <w:tbl>
      <w:tblPr>
        <w:tblW w:w="1049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9"/>
        <w:gridCol w:w="20"/>
        <w:gridCol w:w="961"/>
        <w:gridCol w:w="1134"/>
        <w:gridCol w:w="218"/>
        <w:gridCol w:w="2165"/>
        <w:gridCol w:w="1333"/>
        <w:gridCol w:w="1668"/>
        <w:gridCol w:w="1992"/>
      </w:tblGrid>
      <w:tr w:rsidRPr="00841F16" w:rsidR="00360BAE" w:rsidTr="3E6035B5" w14:paraId="285F8C35" w14:textId="77777777">
        <w:trPr>
          <w:trHeight w:val="20"/>
          <w:jc w:val="center"/>
        </w:trPr>
        <w:tc>
          <w:tcPr>
            <w:tcW w:w="1019" w:type="dxa"/>
            <w:gridSpan w:val="2"/>
            <w:shd w:val="clear" w:color="auto" w:fill="FFCC00"/>
            <w:tcMar/>
            <w:vAlign w:val="center"/>
          </w:tcPr>
          <w:p w:rsidRPr="00841F16" w:rsidR="00360BAE" w:rsidP="63427263" w:rsidRDefault="00360BAE" w14:paraId="4C3771D3" w14:textId="77777777">
            <w:pPr>
              <w:spacing w:after="0"/>
              <w:ind w:left="28" w:right="28"/>
              <w:jc w:val="both"/>
              <w:rPr>
                <w:rFonts w:eastAsia="Calibri" w:cs="Times New Roman"/>
                <w:b/>
                <w:bCs/>
              </w:rPr>
            </w:pPr>
            <w:r w:rsidRPr="63427263">
              <w:rPr>
                <w:rFonts w:eastAsia="Calibri" w:cs="Times New Roman"/>
                <w:b/>
                <w:bCs/>
              </w:rPr>
              <w:t>Código</w:t>
            </w:r>
          </w:p>
        </w:tc>
        <w:tc>
          <w:tcPr>
            <w:tcW w:w="9471" w:type="dxa"/>
            <w:gridSpan w:val="7"/>
            <w:shd w:val="clear" w:color="auto" w:fill="FFCC00"/>
            <w:tcMar/>
            <w:vAlign w:val="center"/>
          </w:tcPr>
          <w:p w:rsidRPr="00841F16" w:rsidR="00360BAE" w:rsidP="000B4191" w:rsidRDefault="00360BAE" w14:paraId="06168100" w14:textId="503E2E70">
            <w:pPr>
              <w:spacing w:after="0"/>
              <w:ind w:left="28" w:right="28"/>
              <w:jc w:val="both"/>
              <w:rPr>
                <w:rFonts w:eastAsia="Calibri" w:cs="Times New Roman"/>
                <w:b/>
                <w:iCs/>
              </w:rPr>
            </w:pPr>
            <w:r w:rsidRPr="00841F16">
              <w:rPr>
                <w:rFonts w:eastAsia="Calibri" w:cs="Times New Roman"/>
                <w:b/>
                <w:iCs/>
              </w:rPr>
              <w:t>Título</w:t>
            </w:r>
            <w:r w:rsidRPr="00841F16" w:rsidR="000B4191">
              <w:rPr>
                <w:rFonts w:eastAsia="Calibri" w:cs="Times New Roman"/>
                <w:b/>
                <w:iCs/>
              </w:rPr>
              <w:t xml:space="preserve"> de la acción</w:t>
            </w:r>
            <w:r w:rsidR="005F5F62">
              <w:rPr>
                <w:rFonts w:eastAsia="Calibri" w:cs="Times New Roman"/>
                <w:b/>
                <w:iCs/>
              </w:rPr>
              <w:t xml:space="preserve"> </w:t>
            </w:r>
            <w:r w:rsidRPr="006B5E6F" w:rsidR="005F5F62">
              <w:rPr>
                <w:rFonts w:eastAsia="Calibri" w:cs="Times New Roman"/>
                <w:bCs/>
                <w:i/>
                <w:sz w:val="16"/>
                <w:szCs w:val="16"/>
              </w:rPr>
              <w:t>Según marco lógico.</w:t>
            </w:r>
          </w:p>
        </w:tc>
      </w:tr>
      <w:tr w:rsidRPr="00795F7C" w:rsidR="00795F7C" w:rsidTr="3E6035B5" w14:paraId="597A826D" w14:textId="77777777">
        <w:trPr>
          <w:trHeight w:val="20"/>
          <w:jc w:val="center"/>
        </w:trPr>
        <w:tc>
          <w:tcPr>
            <w:tcW w:w="1019" w:type="dxa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60FF5" w:rsidR="00360BAE" w:rsidRDefault="005D0DB5" w14:paraId="7492915C" w14:textId="77C09AD5">
            <w:pPr>
              <w:spacing w:after="0"/>
              <w:jc w:val="center"/>
              <w:rPr>
                <w:rFonts w:eastAsia="Calibri" w:cs="Times New Roman"/>
                <w:b/>
                <w:iCs/>
                <w:color w:val="000000" w:themeColor="text1"/>
              </w:rPr>
            </w:pPr>
            <w:r w:rsidRPr="00060FF5">
              <w:rPr>
                <w:rFonts w:eastAsia="Calibri" w:cs="Times New Roman"/>
                <w:b/>
                <w:iCs/>
                <w:color w:val="000000" w:themeColor="text1"/>
              </w:rPr>
              <w:t>A</w:t>
            </w:r>
            <w:r w:rsidR="002528A5">
              <w:rPr>
                <w:rFonts w:eastAsia="Calibri" w:cs="Times New Roman"/>
                <w:b/>
                <w:iCs/>
                <w:color w:val="000000" w:themeColor="text1"/>
              </w:rPr>
              <w:t>1</w:t>
            </w:r>
          </w:p>
        </w:tc>
        <w:tc>
          <w:tcPr>
            <w:tcW w:w="9471" w:type="dxa"/>
            <w:gridSpan w:val="7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60FF5" w:rsidR="00360BAE" w:rsidP="00FB210B" w:rsidRDefault="00360BAE" w14:paraId="35DF7AE5" w14:textId="77777777">
            <w:pPr>
              <w:spacing w:after="0" w:line="240" w:lineRule="auto"/>
              <w:rPr>
                <w:rFonts w:eastAsia="Calibri" w:cs="Times New Roman"/>
                <w:b/>
                <w:iCs/>
                <w:color w:val="000000" w:themeColor="text1"/>
              </w:rPr>
            </w:pPr>
          </w:p>
        </w:tc>
      </w:tr>
      <w:tr w:rsidRPr="00C41351" w:rsidR="00C41351" w:rsidTr="3E6035B5" w14:paraId="7A156848" w14:textId="77777777">
        <w:trPr>
          <w:trHeight w:val="20"/>
          <w:jc w:val="center"/>
        </w:trPr>
        <w:tc>
          <w:tcPr>
            <w:tcW w:w="10490" w:type="dxa"/>
            <w:gridSpan w:val="9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FFFCC"/>
            <w:tcMar/>
            <w:vAlign w:val="center"/>
          </w:tcPr>
          <w:p w:rsidRPr="00C41351" w:rsidR="00360BAE" w:rsidP="00D36C09" w:rsidRDefault="00360BAE" w14:paraId="4BEA6444" w14:textId="77777777">
            <w:pPr>
              <w:spacing w:after="0" w:line="240" w:lineRule="auto"/>
              <w:ind w:left="28" w:right="28"/>
              <w:jc w:val="both"/>
              <w:rPr>
                <w:rFonts w:eastAsia="Calibri" w:cs="Times New Roman"/>
                <w:b/>
                <w:iCs/>
                <w:color w:val="000000" w:themeColor="text1"/>
              </w:rPr>
            </w:pPr>
            <w:r w:rsidRPr="00C41351">
              <w:rPr>
                <w:rFonts w:eastAsia="Calibri" w:cs="Times New Roman"/>
                <w:b/>
                <w:iCs/>
                <w:color w:val="000000" w:themeColor="text1"/>
              </w:rPr>
              <w:t>Entidad</w:t>
            </w:r>
            <w:r w:rsidRPr="00C41351" w:rsidR="00320275">
              <w:rPr>
                <w:rFonts w:eastAsia="Calibri" w:cs="Times New Roman"/>
                <w:b/>
                <w:iCs/>
                <w:color w:val="000000" w:themeColor="text1"/>
              </w:rPr>
              <w:t xml:space="preserve"> </w:t>
            </w:r>
            <w:r w:rsidRPr="00C41351" w:rsidR="000B4191">
              <w:rPr>
                <w:rFonts w:eastAsia="Calibri" w:cs="Times New Roman"/>
                <w:b/>
                <w:iCs/>
                <w:color w:val="000000" w:themeColor="text1"/>
              </w:rPr>
              <w:t>coordinadora</w:t>
            </w:r>
            <w:r w:rsidRPr="00C41351">
              <w:rPr>
                <w:rFonts w:eastAsia="Calibri" w:cs="Times New Roman"/>
                <w:b/>
                <w:iCs/>
                <w:color w:val="000000" w:themeColor="text1"/>
              </w:rPr>
              <w:t xml:space="preserve"> de </w:t>
            </w:r>
            <w:r w:rsidR="00D36C09">
              <w:rPr>
                <w:rFonts w:eastAsia="Calibri" w:cs="Times New Roman"/>
                <w:b/>
                <w:iCs/>
                <w:color w:val="000000" w:themeColor="text1"/>
              </w:rPr>
              <w:t>la</w:t>
            </w:r>
            <w:r w:rsidRPr="00C41351">
              <w:rPr>
                <w:rFonts w:eastAsia="Calibri" w:cs="Times New Roman"/>
                <w:b/>
                <w:iCs/>
                <w:color w:val="000000" w:themeColor="text1"/>
              </w:rPr>
              <w:t xml:space="preserve"> </w:t>
            </w:r>
            <w:r w:rsidRPr="00C41351" w:rsidR="000B4191">
              <w:rPr>
                <w:rFonts w:eastAsia="Calibri" w:cs="Times New Roman"/>
                <w:b/>
                <w:iCs/>
                <w:color w:val="000000" w:themeColor="text1"/>
              </w:rPr>
              <w:t>acción</w:t>
            </w:r>
          </w:p>
        </w:tc>
      </w:tr>
      <w:tr w:rsidRPr="00C41351" w:rsidR="00C41351" w:rsidTr="3E6035B5" w14:paraId="37DF2CCC" w14:textId="77777777">
        <w:trPr>
          <w:trHeight w:val="20"/>
          <w:jc w:val="center"/>
        </w:trPr>
        <w:tc>
          <w:tcPr>
            <w:tcW w:w="10490" w:type="dxa"/>
            <w:gridSpan w:val="9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C41351" w:rsidR="000B4191" w:rsidP="00795F7C" w:rsidRDefault="000B4191" w14:paraId="224E7B5C" w14:textId="77777777">
            <w:pPr>
              <w:spacing w:after="0" w:line="240" w:lineRule="auto"/>
              <w:rPr>
                <w:rFonts w:eastAsia="Calibri" w:cs="Times New Roman"/>
                <w:iCs/>
                <w:color w:val="000000" w:themeColor="text1"/>
                <w:szCs w:val="18"/>
              </w:rPr>
            </w:pPr>
          </w:p>
        </w:tc>
      </w:tr>
      <w:tr w:rsidRPr="00C41351" w:rsidR="00C41351" w:rsidTr="3E6035B5" w14:paraId="615DC925" w14:textId="77777777">
        <w:trPr>
          <w:trHeight w:val="20"/>
          <w:jc w:val="center"/>
        </w:trPr>
        <w:tc>
          <w:tcPr>
            <w:tcW w:w="10490" w:type="dxa"/>
            <w:gridSpan w:val="9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FFFCC"/>
            <w:tcMar/>
            <w:vAlign w:val="center"/>
          </w:tcPr>
          <w:p w:rsidRPr="00C41351" w:rsidR="000B4191" w:rsidP="002226EE" w:rsidRDefault="000B4191" w14:paraId="07C666AE" w14:textId="77777777">
            <w:pPr>
              <w:spacing w:after="0" w:line="240" w:lineRule="auto"/>
              <w:ind w:left="28" w:right="28"/>
              <w:jc w:val="both"/>
              <w:rPr>
                <w:rFonts w:eastAsia="Calibri" w:cs="Times New Roman"/>
                <w:b/>
                <w:iCs/>
                <w:color w:val="000000" w:themeColor="text1"/>
              </w:rPr>
            </w:pPr>
            <w:r w:rsidRPr="00C41351">
              <w:rPr>
                <w:rFonts w:eastAsia="Calibri" w:cs="Times New Roman"/>
                <w:b/>
                <w:iCs/>
                <w:color w:val="000000" w:themeColor="text1"/>
              </w:rPr>
              <w:t>Entidad</w:t>
            </w:r>
            <w:r w:rsidR="0055589E">
              <w:rPr>
                <w:rFonts w:eastAsia="Calibri" w:cs="Times New Roman"/>
                <w:b/>
                <w:iCs/>
                <w:color w:val="000000" w:themeColor="text1"/>
              </w:rPr>
              <w:t xml:space="preserve">es participantes en </w:t>
            </w:r>
            <w:r w:rsidR="00D36C09">
              <w:rPr>
                <w:rFonts w:eastAsia="Calibri" w:cs="Times New Roman"/>
                <w:b/>
                <w:iCs/>
                <w:color w:val="000000" w:themeColor="text1"/>
              </w:rPr>
              <w:t>la</w:t>
            </w:r>
            <w:r w:rsidR="0055589E">
              <w:rPr>
                <w:rFonts w:eastAsia="Calibri" w:cs="Times New Roman"/>
                <w:b/>
                <w:iCs/>
                <w:color w:val="000000" w:themeColor="text1"/>
              </w:rPr>
              <w:t xml:space="preserve"> acción</w:t>
            </w:r>
            <w:r w:rsidR="002226EE">
              <w:rPr>
                <w:rFonts w:eastAsia="Calibri" w:cs="Times New Roman"/>
                <w:b/>
                <w:iCs/>
                <w:color w:val="000000" w:themeColor="text1"/>
              </w:rPr>
              <w:t xml:space="preserve"> </w:t>
            </w:r>
            <w:r w:rsidRPr="00831ADD" w:rsidR="002226EE">
              <w:rPr>
                <w:rFonts w:eastAsia="Calibri" w:cs="Times New Roman"/>
                <w:i/>
                <w:iCs/>
                <w:color w:val="000000" w:themeColor="text1"/>
                <w:sz w:val="16"/>
                <w:szCs w:val="16"/>
              </w:rPr>
              <w:t>Solo para agrupaciones.</w:t>
            </w:r>
          </w:p>
        </w:tc>
      </w:tr>
      <w:tr w:rsidRPr="00C41351" w:rsidR="00C41351" w:rsidTr="3E6035B5" w14:paraId="577AC7E6" w14:textId="77777777">
        <w:trPr>
          <w:trHeight w:val="20"/>
          <w:jc w:val="center"/>
        </w:trPr>
        <w:tc>
          <w:tcPr>
            <w:tcW w:w="10490" w:type="dxa"/>
            <w:gridSpan w:val="9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FFFFF" w:themeFill="background1"/>
            <w:tcMar/>
            <w:vAlign w:val="center"/>
          </w:tcPr>
          <w:p w:rsidRPr="00C41351" w:rsidR="000B4191" w:rsidP="00795F7C" w:rsidRDefault="000B4191" w14:paraId="65FA8986" w14:textId="77777777">
            <w:pPr>
              <w:spacing w:after="0" w:line="240" w:lineRule="auto"/>
              <w:rPr>
                <w:rFonts w:eastAsia="Calibri" w:cs="Times New Roman"/>
                <w:iCs/>
                <w:color w:val="000000" w:themeColor="text1"/>
              </w:rPr>
            </w:pPr>
          </w:p>
        </w:tc>
      </w:tr>
      <w:tr w:rsidRPr="00C41351" w:rsidR="00844D7E" w:rsidTr="3E6035B5" w14:paraId="0139B95C" w14:textId="77777777">
        <w:trPr>
          <w:trHeight w:val="20"/>
          <w:jc w:val="center"/>
        </w:trPr>
        <w:tc>
          <w:tcPr>
            <w:tcW w:w="10490" w:type="dxa"/>
            <w:gridSpan w:val="9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FFFCC"/>
            <w:tcMar/>
            <w:vAlign w:val="center"/>
          </w:tcPr>
          <w:p w:rsidRPr="00C41351" w:rsidR="00844D7E" w:rsidP="00A041D2" w:rsidRDefault="00844D7E" w14:paraId="71C081A0" w14:textId="2C58AA8A">
            <w:pPr>
              <w:spacing w:after="0" w:line="240" w:lineRule="auto"/>
              <w:ind w:left="28" w:right="28"/>
              <w:jc w:val="both"/>
              <w:rPr>
                <w:rFonts w:eastAsia="Calibri" w:cs="Times New Roman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</w:rPr>
              <w:t xml:space="preserve">Localización de </w:t>
            </w:r>
            <w:r w:rsidRPr="45430AFB">
              <w:rPr>
                <w:rFonts w:eastAsia="Calibri" w:cs="Times New Roman"/>
                <w:b/>
                <w:bCs/>
                <w:color w:val="000000" w:themeColor="text1"/>
              </w:rPr>
              <w:t xml:space="preserve">la acción </w:t>
            </w:r>
            <w:r w:rsidRPr="00154FBF">
              <w:rPr>
                <w:rFonts w:eastAsia="Calibri" w:cs="Times New Roman"/>
                <w:i/>
                <w:iCs/>
                <w:color w:val="000000" w:themeColor="text1"/>
                <w:sz w:val="16"/>
                <w:szCs w:val="16"/>
              </w:rPr>
              <w:t>Indicar la ubicación donde se desarrolla la acción</w:t>
            </w:r>
            <w:r>
              <w:rPr>
                <w:rFonts w:eastAsia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, incluyendo, al menos, </w:t>
            </w:r>
            <w:r w:rsidR="00A92C27">
              <w:rPr>
                <w:rFonts w:eastAsia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la/s </w:t>
            </w:r>
            <w:r>
              <w:rPr>
                <w:rFonts w:eastAsia="Calibri" w:cs="Times New Roman"/>
                <w:i/>
                <w:iCs/>
                <w:color w:val="000000" w:themeColor="text1"/>
                <w:sz w:val="16"/>
                <w:szCs w:val="16"/>
              </w:rPr>
              <w:t>Comunidad/es Autónoma/s. Si es posible, ubicar también por provincia/s y municipio/s</w:t>
            </w:r>
            <w:r w:rsidRPr="00154FBF">
              <w:rPr>
                <w:rFonts w:eastAsia="Calibri" w:cs="Times New Roman"/>
                <w:i/>
                <w:iCs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Aportar</w:t>
            </w:r>
            <w:r w:rsidR="00A92C27">
              <w:rPr>
                <w:rFonts w:eastAsia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el mayor grado de detalle posible</w:t>
            </w:r>
            <w:r w:rsidR="003C72F6">
              <w:rPr>
                <w:rFonts w:eastAsia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según las actividades realizadas.</w:t>
            </w:r>
          </w:p>
        </w:tc>
      </w:tr>
      <w:tr w:rsidRPr="00C41351" w:rsidR="00844D7E" w:rsidTr="3E6035B5" w14:paraId="0464EF25" w14:textId="77777777">
        <w:trPr>
          <w:trHeight w:val="20"/>
          <w:jc w:val="center"/>
        </w:trPr>
        <w:tc>
          <w:tcPr>
            <w:tcW w:w="10490" w:type="dxa"/>
            <w:gridSpan w:val="9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844D7E" w:rsidP="00A041D2" w:rsidRDefault="00844D7E" w14:paraId="1E88B6FF" w14:textId="77777777">
            <w:pPr>
              <w:spacing w:after="0" w:line="240" w:lineRule="auto"/>
              <w:rPr>
                <w:rFonts w:eastAsia="Calibri" w:cs="Times New Roman"/>
                <w:iCs/>
                <w:color w:val="000000" w:themeColor="text1"/>
                <w:szCs w:val="18"/>
              </w:rPr>
            </w:pPr>
          </w:p>
          <w:p w:rsidRPr="00C41351" w:rsidR="00844D7E" w:rsidP="00A041D2" w:rsidRDefault="00844D7E" w14:paraId="3DCD3487" w14:textId="77777777">
            <w:pPr>
              <w:spacing w:after="0" w:line="240" w:lineRule="auto"/>
              <w:rPr>
                <w:rFonts w:eastAsia="Calibri" w:cs="Times New Roman"/>
                <w:iCs/>
                <w:color w:val="000000" w:themeColor="text1"/>
                <w:szCs w:val="18"/>
              </w:rPr>
            </w:pPr>
          </w:p>
        </w:tc>
      </w:tr>
      <w:tr w:rsidRPr="00C41351" w:rsidR="00C41351" w:rsidTr="3E6035B5" w14:paraId="4FC0338F" w14:textId="77777777">
        <w:trPr>
          <w:trHeight w:val="20"/>
          <w:jc w:val="center"/>
        </w:trPr>
        <w:tc>
          <w:tcPr>
            <w:tcW w:w="10490" w:type="dxa"/>
            <w:gridSpan w:val="9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FFFCC"/>
            <w:tcMar/>
            <w:vAlign w:val="center"/>
          </w:tcPr>
          <w:p w:rsidRPr="00C41351" w:rsidR="00360BAE" w:rsidP="45430AFB" w:rsidRDefault="38BC9901" w14:paraId="1C53A3D0" w14:textId="34BB170A">
            <w:pPr>
              <w:spacing w:after="0" w:line="240" w:lineRule="auto"/>
              <w:ind w:left="28" w:right="28"/>
              <w:jc w:val="both"/>
              <w:rPr>
                <w:rFonts w:eastAsia="Calibri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45430AFB">
              <w:rPr>
                <w:rFonts w:eastAsia="Calibri" w:cs="Times New Roman"/>
                <w:b/>
                <w:bCs/>
                <w:color w:val="000000" w:themeColor="text1"/>
              </w:rPr>
              <w:t xml:space="preserve">Descripción de la </w:t>
            </w:r>
            <w:r w:rsidRPr="45430AFB" w:rsidR="047109F5">
              <w:rPr>
                <w:rFonts w:eastAsia="Calibri" w:cs="Times New Roman"/>
                <w:b/>
                <w:bCs/>
                <w:color w:val="000000" w:themeColor="text1"/>
              </w:rPr>
              <w:t>acción</w:t>
            </w:r>
            <w:r w:rsidRPr="45430AFB">
              <w:rPr>
                <w:rFonts w:eastAsia="Calibri" w:cs="Times New Roman"/>
                <w:b/>
                <w:bCs/>
                <w:color w:val="000000" w:themeColor="text1"/>
              </w:rPr>
              <w:t xml:space="preserve"> </w:t>
            </w:r>
            <w:r w:rsidRPr="00154FBF" w:rsidR="246D2AB8">
              <w:rPr>
                <w:rFonts w:eastAsia="Calibri" w:cs="Times New Roman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154FBF" w:rsidR="0465811A">
              <w:rPr>
                <w:rFonts w:eastAsia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portar la información </w:t>
            </w:r>
            <w:r w:rsidRPr="00154FBF" w:rsidR="7751409C">
              <w:rPr>
                <w:rFonts w:eastAsia="Calibri" w:cs="Times New Roman"/>
                <w:i/>
                <w:iCs/>
                <w:color w:val="000000" w:themeColor="text1"/>
                <w:sz w:val="16"/>
                <w:szCs w:val="16"/>
              </w:rPr>
              <w:t>pertinente</w:t>
            </w:r>
            <w:r w:rsidRPr="00154FBF" w:rsidR="0465811A">
              <w:rPr>
                <w:rFonts w:eastAsia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154FBF" w:rsidR="246D2AB8">
              <w:rPr>
                <w:rFonts w:eastAsia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para explicar </w:t>
            </w:r>
            <w:r w:rsidRPr="00154FBF" w:rsidR="246D2AB8">
              <w:rPr>
                <w:rFonts w:eastAsia="Calibri"/>
                <w:i/>
                <w:iCs/>
                <w:sz w:val="16"/>
                <w:szCs w:val="16"/>
              </w:rPr>
              <w:t>su</w:t>
            </w:r>
            <w:r w:rsidRPr="00154FBF" w:rsidR="0A3B0853">
              <w:rPr>
                <w:rFonts w:eastAsia="Calibri"/>
                <w:i/>
                <w:iCs/>
                <w:sz w:val="16"/>
                <w:szCs w:val="16"/>
              </w:rPr>
              <w:t xml:space="preserve"> necesidad,</w:t>
            </w:r>
            <w:r w:rsidRPr="00154FBF" w:rsidR="246D2AB8">
              <w:rPr>
                <w:rFonts w:eastAsia="Calibri"/>
                <w:i/>
                <w:iCs/>
                <w:sz w:val="16"/>
                <w:szCs w:val="16"/>
              </w:rPr>
              <w:t xml:space="preserve"> </w:t>
            </w:r>
            <w:r w:rsidRPr="00154FBF" w:rsidR="0465811A">
              <w:rPr>
                <w:rFonts w:eastAsia="Calibri"/>
                <w:i/>
                <w:iCs/>
                <w:sz w:val="16"/>
                <w:szCs w:val="16"/>
              </w:rPr>
              <w:t>alcance</w:t>
            </w:r>
            <w:r w:rsidRPr="00154FBF" w:rsidR="004D1D69">
              <w:rPr>
                <w:rFonts w:eastAsia="Calibri"/>
                <w:i/>
                <w:iCs/>
                <w:sz w:val="16"/>
                <w:szCs w:val="16"/>
              </w:rPr>
              <w:t xml:space="preserve"> e</w:t>
            </w:r>
            <w:r w:rsidRPr="00154FBF" w:rsidR="708F9036">
              <w:rPr>
                <w:rFonts w:eastAsia="Calibri"/>
                <w:i/>
                <w:iCs/>
                <w:sz w:val="16"/>
                <w:szCs w:val="16"/>
              </w:rPr>
              <w:t xml:space="preserve"> </w:t>
            </w:r>
            <w:r w:rsidRPr="00154FBF" w:rsidR="0465811A">
              <w:rPr>
                <w:rFonts w:eastAsia="Calibri"/>
                <w:i/>
                <w:iCs/>
                <w:sz w:val="16"/>
                <w:szCs w:val="16"/>
              </w:rPr>
              <w:t>importancia</w:t>
            </w:r>
            <w:r w:rsidRPr="00154FBF" w:rsidR="004D1D69">
              <w:rPr>
                <w:rFonts w:eastAsia="Calibri"/>
                <w:i/>
                <w:iCs/>
                <w:sz w:val="16"/>
                <w:szCs w:val="16"/>
              </w:rPr>
              <w:t>,</w:t>
            </w:r>
            <w:r w:rsidRPr="00154FBF" w:rsidR="0A0A7337">
              <w:rPr>
                <w:rFonts w:eastAsia="Calibri"/>
                <w:i/>
                <w:iCs/>
                <w:sz w:val="16"/>
                <w:szCs w:val="16"/>
              </w:rPr>
              <w:t xml:space="preserve"> así como detalles técnicos de su ejecución</w:t>
            </w:r>
            <w:r w:rsidRPr="00154FBF" w:rsidR="5E5FC088">
              <w:rPr>
                <w:rFonts w:eastAsia="Calibri"/>
                <w:i/>
                <w:iCs/>
                <w:sz w:val="16"/>
                <w:szCs w:val="16"/>
              </w:rPr>
              <w:t>,</w:t>
            </w:r>
            <w:r w:rsidRPr="00154FBF" w:rsidR="46FF04CF">
              <w:rPr>
                <w:rFonts w:eastAsia="Calibri"/>
                <w:i/>
                <w:iCs/>
                <w:sz w:val="16"/>
                <w:szCs w:val="16"/>
              </w:rPr>
              <w:t xml:space="preserve"> demostrando su contribución a los objetivos del proyecto</w:t>
            </w:r>
            <w:r w:rsidRPr="00154FBF" w:rsidR="0465811A">
              <w:rPr>
                <w:rFonts w:eastAsia="Calibri"/>
                <w:i/>
                <w:iCs/>
                <w:sz w:val="16"/>
                <w:szCs w:val="16"/>
              </w:rPr>
              <w:t xml:space="preserve">. Cuando la acción se ejecute por varias entidades </w:t>
            </w:r>
            <w:r w:rsidRPr="00154FBF" w:rsidR="3D94C695">
              <w:rPr>
                <w:rFonts w:eastAsia="Calibri"/>
                <w:i/>
                <w:iCs/>
                <w:sz w:val="16"/>
                <w:szCs w:val="16"/>
              </w:rPr>
              <w:t xml:space="preserve">- en </w:t>
            </w:r>
            <w:r w:rsidRPr="00154FBF" w:rsidR="0465811A">
              <w:rPr>
                <w:rFonts w:eastAsia="Calibri"/>
                <w:i/>
                <w:iCs/>
                <w:sz w:val="16"/>
                <w:szCs w:val="16"/>
              </w:rPr>
              <w:t>agrupaciones</w:t>
            </w:r>
            <w:r w:rsidRPr="00154FBF" w:rsidR="3D94C695">
              <w:rPr>
                <w:rFonts w:eastAsia="Calibri"/>
                <w:i/>
                <w:iCs/>
                <w:sz w:val="16"/>
                <w:szCs w:val="16"/>
              </w:rPr>
              <w:t xml:space="preserve"> </w:t>
            </w:r>
            <w:r w:rsidRPr="00154FBF" w:rsidR="0465811A">
              <w:rPr>
                <w:rFonts w:eastAsia="Calibri"/>
                <w:i/>
                <w:iCs/>
                <w:sz w:val="16"/>
                <w:szCs w:val="16"/>
              </w:rPr>
              <w:t xml:space="preserve">- </w:t>
            </w:r>
            <w:r w:rsidRPr="00154FBF" w:rsidR="11DE8198">
              <w:rPr>
                <w:rFonts w:eastAsia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especificar </w:t>
            </w:r>
            <w:r w:rsidRPr="00154FBF" w:rsidR="5554E0C7">
              <w:rPr>
                <w:rFonts w:eastAsia="Calibri" w:cs="Times New Roman"/>
                <w:i/>
                <w:iCs/>
                <w:color w:val="000000" w:themeColor="text1"/>
                <w:sz w:val="16"/>
                <w:szCs w:val="16"/>
              </w:rPr>
              <w:t>cómo se plantea el reparto de trabajo por entidad</w:t>
            </w:r>
            <w:r w:rsidRPr="00154FBF" w:rsidR="7E290959">
              <w:rPr>
                <w:rFonts w:eastAsia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y subacción</w:t>
            </w:r>
            <w:r w:rsidRPr="00154FBF" w:rsidR="58F52E18">
              <w:rPr>
                <w:rFonts w:eastAsia="Calibri" w:cs="Times New Roman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</w:tc>
      </w:tr>
      <w:tr w:rsidRPr="00C41351" w:rsidR="00C41351" w:rsidTr="3E6035B5" w14:paraId="1FC035A6" w14:textId="77777777">
        <w:trPr>
          <w:trHeight w:val="20"/>
          <w:jc w:val="center"/>
        </w:trPr>
        <w:tc>
          <w:tcPr>
            <w:tcW w:w="10490" w:type="dxa"/>
            <w:gridSpan w:val="9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0B4191" w:rsidP="00795F7C" w:rsidRDefault="000B4191" w14:paraId="2B7484BA" w14:textId="77777777">
            <w:pPr>
              <w:spacing w:after="0" w:line="240" w:lineRule="auto"/>
              <w:rPr>
                <w:rFonts w:eastAsia="Calibri" w:cs="Times New Roman"/>
                <w:iCs/>
                <w:color w:val="000000" w:themeColor="text1"/>
                <w:szCs w:val="18"/>
              </w:rPr>
            </w:pPr>
          </w:p>
          <w:p w:rsidRPr="00C41351" w:rsidR="006B5E6F" w:rsidP="00795F7C" w:rsidRDefault="006B5E6F" w14:paraId="1B86DC5A" w14:textId="77777777">
            <w:pPr>
              <w:spacing w:after="0" w:line="240" w:lineRule="auto"/>
              <w:rPr>
                <w:rFonts w:eastAsia="Calibri" w:cs="Times New Roman"/>
                <w:iCs/>
                <w:color w:val="000000" w:themeColor="text1"/>
                <w:szCs w:val="18"/>
              </w:rPr>
            </w:pPr>
          </w:p>
        </w:tc>
      </w:tr>
      <w:tr w:rsidRPr="00AC3832" w:rsidR="002E198B" w:rsidTr="3E6035B5" w14:paraId="18A7E92A" w14:textId="77777777">
        <w:trPr>
          <w:trHeight w:val="20"/>
          <w:jc w:val="center"/>
        </w:trPr>
        <w:tc>
          <w:tcPr>
            <w:tcW w:w="10490" w:type="dxa"/>
            <w:gridSpan w:val="9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FFFCC"/>
            <w:tcMar/>
            <w:vAlign w:val="center"/>
          </w:tcPr>
          <w:p w:rsidR="00DE7533" w:rsidP="00DE7533" w:rsidRDefault="002E198B" w14:paraId="7300F47F" w14:textId="77777777">
            <w:pPr>
              <w:spacing w:after="0" w:line="240" w:lineRule="auto"/>
              <w:ind w:left="28" w:right="28"/>
              <w:jc w:val="both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 xml:space="preserve">Resultados de impacto </w:t>
            </w:r>
            <w:r w:rsidR="00BD17CB">
              <w:rPr>
                <w:rFonts w:eastAsia="Calibri" w:cs="Times New Roman"/>
                <w:b/>
                <w:bCs/>
              </w:rPr>
              <w:t>a los que da cumplimiento la acción</w:t>
            </w:r>
          </w:p>
          <w:p w:rsidRPr="00DE7533" w:rsidR="00A0332A" w:rsidP="00DE7533" w:rsidRDefault="00DE7533" w14:paraId="178D093B" w14:textId="06B0ABAB">
            <w:pPr>
              <w:spacing w:after="0" w:line="240" w:lineRule="auto"/>
              <w:ind w:left="28" w:right="28"/>
              <w:jc w:val="both"/>
              <w:rPr>
                <w:rFonts w:eastAsia="Calibri" w:cs="Times New Roman"/>
                <w:i/>
                <w:iCs/>
              </w:rPr>
            </w:pPr>
            <w:r w:rsidRPr="00DE7533">
              <w:rPr>
                <w:rFonts w:eastAsia="Calibri" w:cs="Times New Roman"/>
                <w:i/>
                <w:iCs/>
                <w:sz w:val="16"/>
                <w:szCs w:val="16"/>
              </w:rPr>
              <w:t>Deben ser coincidentes con los declarados en el documento del Marco Lógico</w:t>
            </w:r>
          </w:p>
        </w:tc>
      </w:tr>
      <w:tr w:rsidRPr="00BD17CB" w:rsidR="00BD17CB" w:rsidTr="3E6035B5" w14:paraId="07E86CE1" w14:textId="77777777">
        <w:trPr>
          <w:trHeight w:val="20"/>
          <w:jc w:val="center"/>
        </w:trPr>
        <w:tc>
          <w:tcPr>
            <w:tcW w:w="999" w:type="dxa"/>
            <w:tcBorders>
              <w:left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FFFFCC"/>
            <w:tcMar/>
            <w:vAlign w:val="center"/>
          </w:tcPr>
          <w:p w:rsidRPr="00BD17CB" w:rsidR="00BD17CB" w:rsidP="00BD17CB" w:rsidRDefault="00BD17CB" w14:paraId="77E5746F" w14:textId="27001B19">
            <w:pPr>
              <w:spacing w:after="0" w:line="240" w:lineRule="auto"/>
              <w:ind w:right="28"/>
              <w:jc w:val="center"/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BD17CB"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>Código</w:t>
            </w:r>
          </w:p>
        </w:tc>
        <w:tc>
          <w:tcPr>
            <w:tcW w:w="9491" w:type="dxa"/>
            <w:gridSpan w:val="8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FFFCC"/>
            <w:tcMar/>
            <w:vAlign w:val="center"/>
          </w:tcPr>
          <w:p w:rsidRPr="00BD17CB" w:rsidR="00BD17CB" w:rsidP="00DE7533" w:rsidRDefault="00BD17CB" w14:paraId="5DA46CA2" w14:textId="127A7770">
            <w:pPr>
              <w:spacing w:after="0" w:line="240" w:lineRule="auto"/>
              <w:ind w:right="28"/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BD17CB"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>Resultado de impacto</w:t>
            </w:r>
          </w:p>
        </w:tc>
      </w:tr>
      <w:tr w:rsidRPr="00C41351" w:rsidR="00BD17CB" w:rsidTr="3E6035B5" w14:paraId="441D0CDB" w14:textId="77777777">
        <w:trPr>
          <w:trHeight w:val="20"/>
          <w:jc w:val="center"/>
        </w:trPr>
        <w:tc>
          <w:tcPr>
            <w:tcW w:w="999" w:type="dxa"/>
            <w:tcBorders>
              <w:left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="00BD17CB" w:rsidRDefault="00C96A8B" w14:paraId="7AA5A809" w14:textId="5C9BD8F3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0000" w:themeColor="text1"/>
                <w:szCs w:val="18"/>
              </w:rPr>
            </w:pPr>
            <w:r>
              <w:rPr>
                <w:rFonts w:eastAsia="Calibri" w:cs="Times New Roman"/>
                <w:iCs/>
                <w:color w:val="000000" w:themeColor="text1"/>
                <w:szCs w:val="18"/>
              </w:rPr>
              <w:t>RI.1</w:t>
            </w:r>
          </w:p>
        </w:tc>
        <w:tc>
          <w:tcPr>
            <w:tcW w:w="9491" w:type="dxa"/>
            <w:gridSpan w:val="8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C41351" w:rsidR="00BD17CB" w:rsidRDefault="00BD17CB" w14:paraId="4D97657B" w14:textId="77777777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</w:rPr>
            </w:pPr>
          </w:p>
        </w:tc>
      </w:tr>
      <w:tr w:rsidRPr="00C41351" w:rsidR="00BD17CB" w:rsidTr="3E6035B5" w14:paraId="45259E0B" w14:textId="77777777">
        <w:trPr>
          <w:trHeight w:val="20"/>
          <w:jc w:val="center"/>
        </w:trPr>
        <w:tc>
          <w:tcPr>
            <w:tcW w:w="999" w:type="dxa"/>
            <w:tcBorders>
              <w:left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="00BD17CB" w:rsidRDefault="00C96A8B" w14:paraId="37C8ECBC" w14:textId="535048DE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0000" w:themeColor="text1"/>
                <w:szCs w:val="18"/>
              </w:rPr>
            </w:pPr>
            <w:r>
              <w:rPr>
                <w:rFonts w:eastAsia="Calibri" w:cs="Times New Roman"/>
                <w:iCs/>
                <w:color w:val="000000" w:themeColor="text1"/>
                <w:szCs w:val="18"/>
              </w:rPr>
              <w:t>RI.2</w:t>
            </w:r>
          </w:p>
        </w:tc>
        <w:tc>
          <w:tcPr>
            <w:tcW w:w="9491" w:type="dxa"/>
            <w:gridSpan w:val="8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C41351" w:rsidR="00BD17CB" w:rsidRDefault="00BD17CB" w14:paraId="322EB6BF" w14:textId="77777777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</w:rPr>
            </w:pPr>
          </w:p>
        </w:tc>
      </w:tr>
      <w:tr w:rsidRPr="00C41351" w:rsidR="00BD17CB" w:rsidTr="3E6035B5" w14:paraId="3BFD5630" w14:textId="77777777">
        <w:trPr>
          <w:trHeight w:val="20"/>
          <w:jc w:val="center"/>
        </w:trPr>
        <w:tc>
          <w:tcPr>
            <w:tcW w:w="999" w:type="dxa"/>
            <w:tcBorders>
              <w:left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="00BD17CB" w:rsidRDefault="00C96A8B" w14:paraId="16FD0230" w14:textId="54A9942B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0000" w:themeColor="text1"/>
                <w:szCs w:val="18"/>
              </w:rPr>
            </w:pPr>
            <w:r>
              <w:rPr>
                <w:rFonts w:eastAsia="Calibri" w:cs="Times New Roman"/>
                <w:iCs/>
                <w:color w:val="000000" w:themeColor="text1"/>
                <w:szCs w:val="18"/>
              </w:rPr>
              <w:t>…</w:t>
            </w:r>
          </w:p>
        </w:tc>
        <w:tc>
          <w:tcPr>
            <w:tcW w:w="9491" w:type="dxa"/>
            <w:gridSpan w:val="8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C41351" w:rsidR="00BD17CB" w:rsidRDefault="00BD17CB" w14:paraId="0349A9A2" w14:textId="77777777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</w:rPr>
            </w:pPr>
          </w:p>
        </w:tc>
      </w:tr>
      <w:tr w:rsidRPr="00AC3832" w:rsidR="00AC3832" w:rsidTr="3E6035B5" w14:paraId="39430F8A" w14:textId="77777777">
        <w:trPr>
          <w:trHeight w:val="20"/>
          <w:jc w:val="center"/>
        </w:trPr>
        <w:tc>
          <w:tcPr>
            <w:tcW w:w="10490" w:type="dxa"/>
            <w:gridSpan w:val="9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FFFCC"/>
            <w:tcMar/>
            <w:vAlign w:val="center"/>
          </w:tcPr>
          <w:p w:rsidRPr="00AC3832" w:rsidR="00241194" w:rsidP="3617177F" w:rsidRDefault="00FB3420" w14:paraId="209D3F5D" w14:textId="5ED94D1B">
            <w:pPr>
              <w:spacing w:after="0" w:line="240" w:lineRule="auto"/>
              <w:ind w:left="28" w:right="28"/>
              <w:jc w:val="both"/>
              <w:rPr>
                <w:rFonts w:eastAsia="Calibri" w:cs="Times New Roman"/>
                <w:i/>
                <w:iCs/>
                <w:sz w:val="16"/>
                <w:szCs w:val="16"/>
              </w:rPr>
            </w:pPr>
            <w:r w:rsidRPr="3617177F">
              <w:rPr>
                <w:rFonts w:eastAsia="Calibri" w:cs="Times New Roman"/>
                <w:b/>
                <w:bCs/>
              </w:rPr>
              <w:t>Resultados, indicadores y fuentes de verificación que justifican</w:t>
            </w:r>
            <w:r w:rsidRPr="3617177F" w:rsidR="00804F29">
              <w:rPr>
                <w:rFonts w:eastAsia="Calibri" w:cs="Times New Roman"/>
                <w:b/>
                <w:bCs/>
              </w:rPr>
              <w:t xml:space="preserve"> </w:t>
            </w:r>
            <w:r w:rsidRPr="3617177F">
              <w:rPr>
                <w:rFonts w:eastAsia="Calibri" w:cs="Times New Roman"/>
                <w:b/>
                <w:bCs/>
              </w:rPr>
              <w:t>la ejecución de las acciones.</w:t>
            </w:r>
          </w:p>
          <w:p w:rsidRPr="00AC3832" w:rsidR="00241194" w:rsidP="008E2777" w:rsidRDefault="00FB3420" w14:paraId="1203DD07" w14:textId="4636898D">
            <w:pPr>
              <w:spacing w:after="0" w:line="240" w:lineRule="auto"/>
              <w:ind w:left="28" w:right="28"/>
              <w:jc w:val="both"/>
              <w:rPr>
                <w:rFonts w:eastAsia="Calibri" w:cs="Times New Roman"/>
                <w:i/>
                <w:iCs/>
                <w:sz w:val="18"/>
                <w:szCs w:val="18"/>
              </w:rPr>
            </w:pPr>
            <w:r w:rsidRPr="00AC3832">
              <w:rPr>
                <w:rFonts w:eastAsia="Calibri" w:cs="Times New Roman"/>
                <w:i/>
                <w:iCs/>
                <w:sz w:val="16"/>
                <w:szCs w:val="16"/>
              </w:rPr>
              <w:t>I</w:t>
            </w:r>
            <w:r w:rsidRPr="00AC3832" w:rsidR="0063451B">
              <w:rPr>
                <w:rFonts w:eastAsia="Calibri" w:cs="Times New Roman"/>
                <w:i/>
                <w:iCs/>
                <w:sz w:val="16"/>
                <w:szCs w:val="16"/>
              </w:rPr>
              <w:t xml:space="preserve">ncluir resultados de </w:t>
            </w:r>
            <w:r w:rsidRPr="00AC3832">
              <w:rPr>
                <w:rFonts w:eastAsia="Calibri" w:cs="Times New Roman"/>
                <w:i/>
                <w:iCs/>
                <w:sz w:val="16"/>
                <w:szCs w:val="16"/>
              </w:rPr>
              <w:t>ejecución</w:t>
            </w:r>
            <w:r w:rsidRPr="00AC3832" w:rsidR="0063451B">
              <w:rPr>
                <w:rFonts w:eastAsia="Calibri" w:cs="Times New Roman"/>
                <w:i/>
                <w:iCs/>
                <w:sz w:val="16"/>
                <w:szCs w:val="16"/>
              </w:rPr>
              <w:t xml:space="preserve"> </w:t>
            </w:r>
            <w:r w:rsidRPr="00AC3832">
              <w:rPr>
                <w:rFonts w:eastAsia="Calibri" w:cs="Times New Roman"/>
                <w:i/>
                <w:iCs/>
                <w:sz w:val="16"/>
                <w:szCs w:val="16"/>
              </w:rPr>
              <w:t xml:space="preserve">de </w:t>
            </w:r>
            <w:r w:rsidRPr="00AC3832" w:rsidR="0063451B">
              <w:rPr>
                <w:rFonts w:eastAsia="Calibri" w:cs="Times New Roman"/>
                <w:i/>
                <w:iCs/>
                <w:sz w:val="16"/>
                <w:szCs w:val="16"/>
              </w:rPr>
              <w:t>las acciones</w:t>
            </w:r>
            <w:r w:rsidRPr="00AC3832" w:rsidR="003475ED">
              <w:rPr>
                <w:rFonts w:eastAsia="Calibri" w:cs="Times New Roman"/>
                <w:i/>
                <w:iCs/>
                <w:sz w:val="16"/>
                <w:szCs w:val="16"/>
              </w:rPr>
              <w:t>.</w:t>
            </w:r>
            <w:r w:rsidR="008E2777">
              <w:rPr>
                <w:rFonts w:eastAsia="Calibri" w:cs="Times New Roman"/>
                <w:i/>
                <w:iCs/>
                <w:sz w:val="16"/>
                <w:szCs w:val="16"/>
              </w:rPr>
              <w:t xml:space="preserve"> </w:t>
            </w:r>
            <w:r w:rsidRPr="00AC3832" w:rsidR="00241194">
              <w:rPr>
                <w:rFonts w:eastAsia="Calibri" w:cs="Times New Roman"/>
                <w:bCs/>
                <w:i/>
                <w:sz w:val="16"/>
                <w:szCs w:val="16"/>
              </w:rPr>
              <w:t>Indicar t</w:t>
            </w:r>
            <w:r w:rsidRPr="00AC3832" w:rsidR="00241194">
              <w:rPr>
                <w:rFonts w:eastAsia="Calibri" w:cs="Times New Roman"/>
                <w:i/>
                <w:iCs/>
                <w:sz w:val="16"/>
                <w:szCs w:val="16"/>
              </w:rPr>
              <w:t>antos indicadores como sean necesarios para reportar cada resultado</w:t>
            </w:r>
            <w:r w:rsidR="008E2777">
              <w:rPr>
                <w:rFonts w:eastAsia="Calibri" w:cs="Times New Roman"/>
                <w:i/>
                <w:iCs/>
                <w:sz w:val="16"/>
                <w:szCs w:val="16"/>
              </w:rPr>
              <w:t>; i</w:t>
            </w:r>
            <w:r w:rsidRPr="00AC3832" w:rsidR="00241194">
              <w:rPr>
                <w:rFonts w:eastAsia="Calibri" w:cs="Times New Roman"/>
                <w:i/>
                <w:iCs/>
                <w:sz w:val="16"/>
                <w:szCs w:val="16"/>
              </w:rPr>
              <w:t>ncluir un indicador por fila</w:t>
            </w:r>
            <w:r w:rsidR="008E2777">
              <w:rPr>
                <w:rFonts w:eastAsia="Calibri" w:cs="Times New Roman"/>
                <w:i/>
                <w:iCs/>
                <w:sz w:val="16"/>
                <w:szCs w:val="16"/>
              </w:rPr>
              <w:t>; s</w:t>
            </w:r>
            <w:r w:rsidRPr="00AC3832" w:rsidR="00241194">
              <w:rPr>
                <w:rFonts w:eastAsia="Calibri" w:cs="Times New Roman"/>
                <w:i/>
                <w:iCs/>
                <w:sz w:val="16"/>
                <w:szCs w:val="16"/>
              </w:rPr>
              <w:t>e deben aportar valores esperados de los indicadores a finalización de proyecto, cuantificados.</w:t>
            </w:r>
            <w:r w:rsidRPr="00AC3832" w:rsidR="00620640">
              <w:rPr>
                <w:rFonts w:eastAsia="Calibri" w:cs="Times New Roman"/>
                <w:i/>
                <w:iCs/>
                <w:sz w:val="16"/>
                <w:szCs w:val="16"/>
              </w:rPr>
              <w:t xml:space="preserve"> Las fuentes de verificación deben ser accesibles, y dar información suficiente para valorar la consecución del indicador y del resultado para el que están propuestas.</w:t>
            </w:r>
            <w:r w:rsidR="008E2777">
              <w:rPr>
                <w:rFonts w:eastAsia="Calibri" w:cs="Times New Roman"/>
                <w:i/>
                <w:iCs/>
                <w:sz w:val="16"/>
                <w:szCs w:val="16"/>
              </w:rPr>
              <w:t xml:space="preserve"> </w:t>
            </w:r>
            <w:r w:rsidRPr="00AC3832" w:rsidR="00241194">
              <w:rPr>
                <w:rFonts w:eastAsia="Calibri" w:cs="Times New Roman"/>
                <w:i/>
                <w:iCs/>
                <w:sz w:val="16"/>
                <w:szCs w:val="16"/>
              </w:rPr>
              <w:t>Añadir las tantas filas como sea necesario.</w:t>
            </w:r>
          </w:p>
        </w:tc>
      </w:tr>
      <w:tr w:rsidRPr="00C41351" w:rsidR="00940E54" w:rsidTr="3E6035B5" w14:paraId="64DE317A" w14:textId="77777777">
        <w:trPr>
          <w:trHeight w:val="20"/>
          <w:jc w:val="center"/>
        </w:trPr>
        <w:tc>
          <w:tcPr>
            <w:tcW w:w="999" w:type="dxa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FFFFCC"/>
            <w:tcMar/>
            <w:vAlign w:val="center"/>
          </w:tcPr>
          <w:p w:rsidRPr="00AC59C1" w:rsidR="00940E54" w:rsidP="00A041D2" w:rsidRDefault="00940E54" w14:paraId="16C84F4A" w14:textId="1EEFB5CE">
            <w:pPr>
              <w:spacing w:after="0" w:line="240" w:lineRule="auto"/>
              <w:ind w:right="28"/>
              <w:jc w:val="center"/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>Código</w:t>
            </w:r>
          </w:p>
        </w:tc>
        <w:tc>
          <w:tcPr>
            <w:tcW w:w="2333" w:type="dxa"/>
            <w:gridSpan w:val="4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FFFFCC"/>
            <w:tcMar/>
            <w:vAlign w:val="center"/>
          </w:tcPr>
          <w:p w:rsidRPr="00AC59C1" w:rsidR="00940E54" w:rsidP="00A041D2" w:rsidRDefault="00940E54" w14:paraId="1D969257" w14:textId="640990F2">
            <w:pPr>
              <w:spacing w:after="0" w:line="240" w:lineRule="auto"/>
              <w:ind w:right="28"/>
              <w:jc w:val="center"/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C59C1"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>Resultado</w:t>
            </w:r>
            <w:r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 xml:space="preserve"> de </w:t>
            </w:r>
            <w:r w:rsidR="00DA0080"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>ejecución</w:t>
            </w:r>
            <w:r w:rsidR="00BB0F25">
              <w:rPr>
                <w:rStyle w:val="Refdenotaalpie"/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footnoteReference w:id="2"/>
            </w:r>
          </w:p>
        </w:tc>
        <w:tc>
          <w:tcPr>
            <w:tcW w:w="5166" w:type="dxa"/>
            <w:gridSpan w:val="3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FFFFCC"/>
            <w:tcMar/>
            <w:vAlign w:val="center"/>
          </w:tcPr>
          <w:p w:rsidRPr="00AC59C1" w:rsidR="00940E54" w:rsidP="00A041D2" w:rsidRDefault="00940E54" w14:paraId="0E0C3A21" w14:textId="4A2A30CF">
            <w:pPr>
              <w:spacing w:after="0" w:line="240" w:lineRule="auto"/>
              <w:ind w:right="28"/>
              <w:jc w:val="center"/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C59C1"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>Indicador</w:t>
            </w:r>
            <w:r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 xml:space="preserve"> de ejecución</w:t>
            </w:r>
          </w:p>
        </w:tc>
        <w:tc>
          <w:tcPr>
            <w:tcW w:w="1992" w:type="dxa"/>
            <w:vMerge w:val="restart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right w:val="single" w:color="7F7F7F" w:themeColor="text1" w:themeTint="80" w:sz="4" w:space="0"/>
            </w:tcBorders>
            <w:shd w:val="clear" w:color="auto" w:fill="FFFFCC"/>
            <w:tcMar/>
            <w:vAlign w:val="center"/>
          </w:tcPr>
          <w:p w:rsidRPr="00AC59C1" w:rsidR="00940E54" w:rsidP="00A041D2" w:rsidRDefault="00940E54" w14:paraId="061EC0FC" w14:textId="77777777">
            <w:pPr>
              <w:spacing w:after="0" w:line="240" w:lineRule="auto"/>
              <w:ind w:right="28"/>
              <w:jc w:val="center"/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C59C1"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>Fuente</w:t>
            </w:r>
            <w:r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>/</w:t>
            </w:r>
            <w:r w:rsidRPr="00AC59C1"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>s de verificación</w:t>
            </w:r>
          </w:p>
        </w:tc>
      </w:tr>
      <w:tr w:rsidRPr="00C41351" w:rsidR="00940E54" w:rsidTr="3E6035B5" w14:paraId="22196B66" w14:textId="77777777">
        <w:trPr>
          <w:trHeight w:val="20"/>
          <w:jc w:val="center"/>
        </w:trPr>
        <w:tc>
          <w:tcPr>
            <w:tcW w:w="999" w:type="dxa"/>
            <w:vMerge/>
            <w:tcMar/>
            <w:vAlign w:val="center"/>
          </w:tcPr>
          <w:p w:rsidR="00940E54" w:rsidP="00940E54" w:rsidRDefault="00940E54" w14:paraId="00CCECE7" w14:textId="77777777">
            <w:pPr>
              <w:spacing w:after="0" w:line="240" w:lineRule="auto"/>
              <w:ind w:right="28"/>
              <w:jc w:val="center"/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dxa"/>
            <w:gridSpan w:val="4"/>
            <w:vMerge/>
            <w:tcMar/>
            <w:vAlign w:val="center"/>
          </w:tcPr>
          <w:p w:rsidRPr="00AC59C1" w:rsidR="00940E54" w:rsidP="00940E54" w:rsidRDefault="00940E54" w14:paraId="50A91C27" w14:textId="77777777">
            <w:pPr>
              <w:spacing w:after="0" w:line="240" w:lineRule="auto"/>
              <w:ind w:right="28"/>
              <w:jc w:val="center"/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FFFFCC"/>
            <w:tcMar/>
            <w:vAlign w:val="center"/>
          </w:tcPr>
          <w:p w:rsidRPr="00940E54" w:rsidR="00940E54" w:rsidP="00940E54" w:rsidRDefault="00940E54" w14:paraId="02A9F3E4" w14:textId="5E0C46DB">
            <w:pPr>
              <w:spacing w:after="0" w:line="240" w:lineRule="auto"/>
              <w:ind w:right="28"/>
              <w:jc w:val="center"/>
              <w:rPr>
                <w:rFonts w:eastAsia="Calibri" w:cs="Times New Roman"/>
                <w:bCs/>
                <w:iCs/>
                <w:color w:val="000000" w:themeColor="text1"/>
                <w:sz w:val="16"/>
                <w:szCs w:val="16"/>
              </w:rPr>
            </w:pPr>
            <w:r w:rsidRPr="00940E54">
              <w:rPr>
                <w:rFonts w:eastAsia="Calibri" w:cs="Times New Roman"/>
                <w:bCs/>
                <w:iCs/>
                <w:color w:val="000000" w:themeColor="text1"/>
                <w:sz w:val="16"/>
                <w:szCs w:val="16"/>
              </w:rPr>
              <w:t>Indicador</w:t>
            </w:r>
          </w:p>
        </w:tc>
        <w:tc>
          <w:tcPr>
            <w:tcW w:w="1333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FFFFCC"/>
            <w:tcMar/>
            <w:vAlign w:val="center"/>
          </w:tcPr>
          <w:p w:rsidRPr="00940E54" w:rsidR="00940E54" w:rsidP="00940E54" w:rsidRDefault="00940E54" w14:paraId="4CFE2A19" w14:textId="4268A6D7">
            <w:pPr>
              <w:spacing w:after="0" w:line="240" w:lineRule="auto"/>
              <w:ind w:right="28"/>
              <w:jc w:val="center"/>
              <w:rPr>
                <w:rFonts w:eastAsia="Calibri" w:cs="Times New Roman"/>
                <w:bCs/>
                <w:iCs/>
                <w:color w:val="000000" w:themeColor="text1"/>
                <w:sz w:val="16"/>
                <w:szCs w:val="16"/>
              </w:rPr>
            </w:pPr>
            <w:r w:rsidRPr="00940E54">
              <w:rPr>
                <w:rFonts w:eastAsia="Calibri" w:cs="Times New Roman"/>
                <w:bCs/>
                <w:iCs/>
                <w:color w:val="000000" w:themeColor="text1"/>
                <w:sz w:val="16"/>
                <w:szCs w:val="16"/>
              </w:rPr>
              <w:t>Valor al inicio del proyecto</w:t>
            </w:r>
            <w:r w:rsidRPr="00940E54">
              <w:rPr>
                <w:rStyle w:val="Refdenotaalpie"/>
                <w:rFonts w:eastAsia="Calibri" w:cs="Times New Roman"/>
                <w:bCs/>
                <w:iCs/>
                <w:color w:val="000000" w:themeColor="text1"/>
                <w:sz w:val="16"/>
                <w:szCs w:val="16"/>
              </w:rPr>
              <w:footnoteReference w:id="3"/>
            </w:r>
          </w:p>
        </w:tc>
        <w:tc>
          <w:tcPr>
            <w:tcW w:w="1668" w:type="dxa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FFFFCC"/>
            <w:tcMar/>
            <w:vAlign w:val="center"/>
          </w:tcPr>
          <w:p w:rsidRPr="00940E54" w:rsidR="00940E54" w:rsidP="00940E54" w:rsidRDefault="00940E54" w14:paraId="4DA1EABC" w14:textId="2824270E">
            <w:pPr>
              <w:spacing w:after="0" w:line="240" w:lineRule="auto"/>
              <w:ind w:right="28"/>
              <w:jc w:val="center"/>
              <w:rPr>
                <w:rFonts w:eastAsia="Calibri" w:cs="Times New Roman"/>
                <w:bCs/>
                <w:iCs/>
                <w:color w:val="000000" w:themeColor="text1"/>
                <w:sz w:val="16"/>
                <w:szCs w:val="16"/>
              </w:rPr>
            </w:pPr>
            <w:r w:rsidRPr="00940E54">
              <w:rPr>
                <w:rFonts w:eastAsia="Calibri" w:cs="Times New Roman"/>
                <w:bCs/>
                <w:iCs/>
                <w:color w:val="000000" w:themeColor="text1"/>
                <w:sz w:val="16"/>
                <w:szCs w:val="16"/>
              </w:rPr>
              <w:t>Valor esperado a finalización del proyecto</w:t>
            </w:r>
            <w:r w:rsidR="004E769D">
              <w:rPr>
                <w:rStyle w:val="Refdenotaalpie"/>
                <w:rFonts w:eastAsia="Calibri" w:cs="Times New Roman"/>
                <w:bCs/>
                <w:iCs/>
                <w:color w:val="000000" w:themeColor="text1"/>
                <w:sz w:val="16"/>
                <w:szCs w:val="16"/>
              </w:rPr>
              <w:footnoteReference w:id="4"/>
            </w:r>
          </w:p>
        </w:tc>
        <w:tc>
          <w:tcPr>
            <w:tcW w:w="1992" w:type="dxa"/>
            <w:vMerge/>
            <w:tcMar/>
            <w:vAlign w:val="center"/>
          </w:tcPr>
          <w:p w:rsidRPr="00AC59C1" w:rsidR="00940E54" w:rsidP="00940E54" w:rsidRDefault="00940E54" w14:paraId="57B6FD1F" w14:textId="77777777">
            <w:pPr>
              <w:spacing w:after="0" w:line="240" w:lineRule="auto"/>
              <w:ind w:right="28"/>
              <w:jc w:val="center"/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Pr="00C41351" w:rsidR="00940E54" w:rsidTr="3E6035B5" w14:paraId="4BB4352B" w14:textId="77777777">
        <w:trPr>
          <w:trHeight w:val="20"/>
          <w:jc w:val="center"/>
        </w:trPr>
        <w:tc>
          <w:tcPr>
            <w:tcW w:w="999" w:type="dxa"/>
            <w:tcBorders>
              <w:left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="00940E54" w:rsidP="00940E54" w:rsidRDefault="00D95E0D" w14:paraId="1CF70DDA" w14:textId="0AB7A865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0000" w:themeColor="text1"/>
                <w:szCs w:val="18"/>
              </w:rPr>
            </w:pPr>
            <w:r>
              <w:rPr>
                <w:rFonts w:eastAsia="Calibri" w:cs="Times New Roman"/>
                <w:iCs/>
                <w:color w:val="000000" w:themeColor="text1"/>
                <w:szCs w:val="18"/>
              </w:rPr>
              <w:t>RE.1</w:t>
            </w:r>
          </w:p>
        </w:tc>
        <w:tc>
          <w:tcPr>
            <w:tcW w:w="2333" w:type="dxa"/>
            <w:gridSpan w:val="4"/>
            <w:tcBorders>
              <w:left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Pr="00C41351" w:rsidR="00940E54" w:rsidP="00940E54" w:rsidRDefault="00940E54" w14:paraId="4CDB1486" w14:textId="77777777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0000" w:themeColor="text1"/>
                <w:szCs w:val="18"/>
              </w:rPr>
            </w:pPr>
          </w:p>
        </w:tc>
        <w:tc>
          <w:tcPr>
            <w:tcW w:w="2165" w:type="dxa"/>
            <w:tcBorders>
              <w:left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Pr="00C41351" w:rsidR="00940E54" w:rsidP="00940E54" w:rsidRDefault="00940E54" w14:paraId="0BAF3897" w14:textId="77777777">
            <w:pPr>
              <w:spacing w:after="0" w:line="240" w:lineRule="auto"/>
              <w:rPr>
                <w:rFonts w:eastAsia="Calibri" w:cs="Times New Roman"/>
                <w:iCs/>
                <w:color w:val="000000" w:themeColor="text1"/>
                <w:szCs w:val="18"/>
              </w:rPr>
            </w:pPr>
          </w:p>
        </w:tc>
        <w:tc>
          <w:tcPr>
            <w:tcW w:w="1333" w:type="dxa"/>
            <w:tcBorders>
              <w:left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Pr="00C41351" w:rsidR="00940E54" w:rsidP="00940E54" w:rsidRDefault="00940E54" w14:paraId="5C1ABF83" w14:textId="77777777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0000" w:themeColor="text1"/>
                <w:szCs w:val="18"/>
              </w:rPr>
            </w:pPr>
          </w:p>
        </w:tc>
        <w:tc>
          <w:tcPr>
            <w:tcW w:w="1668" w:type="dxa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Pr="00C41351" w:rsidR="00940E54" w:rsidP="00940E54" w:rsidRDefault="00940E54" w14:paraId="0931E972" w14:textId="77777777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0000" w:themeColor="text1"/>
                <w:szCs w:val="18"/>
              </w:rPr>
            </w:pPr>
          </w:p>
        </w:tc>
        <w:tc>
          <w:tcPr>
            <w:tcW w:w="1992" w:type="dxa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C41351" w:rsidR="00940E54" w:rsidP="00940E54" w:rsidRDefault="00940E54" w14:paraId="5AD5809F" w14:textId="77777777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</w:rPr>
            </w:pPr>
          </w:p>
        </w:tc>
      </w:tr>
      <w:tr w:rsidRPr="00C41351" w:rsidR="00940E54" w:rsidTr="3E6035B5" w14:paraId="4935A6A1" w14:textId="77777777">
        <w:trPr>
          <w:trHeight w:val="20"/>
          <w:jc w:val="center"/>
        </w:trPr>
        <w:tc>
          <w:tcPr>
            <w:tcW w:w="999" w:type="dxa"/>
            <w:tcBorders>
              <w:left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="00940E54" w:rsidP="00940E54" w:rsidRDefault="00D95E0D" w14:paraId="54B7B7AF" w14:textId="012BE066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0000" w:themeColor="text1"/>
                <w:szCs w:val="18"/>
              </w:rPr>
            </w:pPr>
            <w:r>
              <w:rPr>
                <w:rFonts w:eastAsia="Calibri" w:cs="Times New Roman"/>
                <w:iCs/>
                <w:color w:val="000000" w:themeColor="text1"/>
                <w:szCs w:val="18"/>
              </w:rPr>
              <w:t>RE.2</w:t>
            </w:r>
          </w:p>
        </w:tc>
        <w:tc>
          <w:tcPr>
            <w:tcW w:w="2333" w:type="dxa"/>
            <w:gridSpan w:val="4"/>
            <w:tcBorders>
              <w:left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Pr="00C41351" w:rsidR="00940E54" w:rsidP="00940E54" w:rsidRDefault="00940E54" w14:paraId="270E8520" w14:textId="77777777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0000" w:themeColor="text1"/>
                <w:szCs w:val="18"/>
              </w:rPr>
            </w:pPr>
          </w:p>
        </w:tc>
        <w:tc>
          <w:tcPr>
            <w:tcW w:w="2165" w:type="dxa"/>
            <w:tcBorders>
              <w:left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Pr="00C41351" w:rsidR="00940E54" w:rsidP="00940E54" w:rsidRDefault="00940E54" w14:paraId="7315DA37" w14:textId="77777777">
            <w:pPr>
              <w:spacing w:after="0" w:line="240" w:lineRule="auto"/>
              <w:rPr>
                <w:rFonts w:eastAsia="Calibri" w:cs="Times New Roman"/>
                <w:iCs/>
                <w:color w:val="000000" w:themeColor="text1"/>
                <w:szCs w:val="18"/>
              </w:rPr>
            </w:pPr>
          </w:p>
        </w:tc>
        <w:tc>
          <w:tcPr>
            <w:tcW w:w="1333" w:type="dxa"/>
            <w:tcBorders>
              <w:left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Pr="00C41351" w:rsidR="00940E54" w:rsidP="00940E54" w:rsidRDefault="00940E54" w14:paraId="286155A9" w14:textId="77777777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0000" w:themeColor="text1"/>
                <w:szCs w:val="18"/>
              </w:rPr>
            </w:pPr>
          </w:p>
        </w:tc>
        <w:tc>
          <w:tcPr>
            <w:tcW w:w="1668" w:type="dxa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Pr="00C41351" w:rsidR="00940E54" w:rsidP="00940E54" w:rsidRDefault="00940E54" w14:paraId="391FFA9A" w14:textId="77777777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0000" w:themeColor="text1"/>
                <w:szCs w:val="18"/>
              </w:rPr>
            </w:pPr>
          </w:p>
        </w:tc>
        <w:tc>
          <w:tcPr>
            <w:tcW w:w="1992" w:type="dxa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C41351" w:rsidR="00940E54" w:rsidP="00940E54" w:rsidRDefault="00940E54" w14:paraId="1ADDC75B" w14:textId="77777777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</w:rPr>
            </w:pPr>
          </w:p>
        </w:tc>
      </w:tr>
      <w:tr w:rsidRPr="00C41351" w:rsidR="00940E54" w:rsidTr="3E6035B5" w14:paraId="2AFBD1B5" w14:textId="77777777">
        <w:trPr>
          <w:trHeight w:val="20"/>
          <w:jc w:val="center"/>
        </w:trPr>
        <w:tc>
          <w:tcPr>
            <w:tcW w:w="999" w:type="dxa"/>
            <w:tcBorders>
              <w:left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="00940E54" w:rsidP="00940E54" w:rsidRDefault="00D95E0D" w14:paraId="0DD9A36B" w14:textId="68967499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0000" w:themeColor="text1"/>
                <w:szCs w:val="18"/>
              </w:rPr>
            </w:pPr>
            <w:r>
              <w:rPr>
                <w:rFonts w:eastAsia="Calibri" w:cs="Times New Roman"/>
                <w:iCs/>
                <w:color w:val="000000" w:themeColor="text1"/>
                <w:szCs w:val="18"/>
              </w:rPr>
              <w:t>…</w:t>
            </w:r>
          </w:p>
        </w:tc>
        <w:tc>
          <w:tcPr>
            <w:tcW w:w="2333" w:type="dxa"/>
            <w:gridSpan w:val="4"/>
            <w:tcBorders>
              <w:left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Pr="00C41351" w:rsidR="00940E54" w:rsidP="00940E54" w:rsidRDefault="00940E54" w14:paraId="715EFDD6" w14:textId="77777777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0000" w:themeColor="text1"/>
                <w:szCs w:val="18"/>
              </w:rPr>
            </w:pPr>
          </w:p>
        </w:tc>
        <w:tc>
          <w:tcPr>
            <w:tcW w:w="2165" w:type="dxa"/>
            <w:tcBorders>
              <w:left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Pr="00C41351" w:rsidR="00940E54" w:rsidP="00940E54" w:rsidRDefault="00940E54" w14:paraId="643CDCE5" w14:textId="77777777">
            <w:pPr>
              <w:spacing w:after="0" w:line="240" w:lineRule="auto"/>
              <w:rPr>
                <w:rFonts w:eastAsia="Calibri" w:cs="Times New Roman"/>
                <w:iCs/>
                <w:color w:val="000000" w:themeColor="text1"/>
                <w:szCs w:val="18"/>
              </w:rPr>
            </w:pPr>
          </w:p>
        </w:tc>
        <w:tc>
          <w:tcPr>
            <w:tcW w:w="1333" w:type="dxa"/>
            <w:tcBorders>
              <w:left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Pr="00C41351" w:rsidR="00940E54" w:rsidP="00940E54" w:rsidRDefault="00940E54" w14:paraId="0DF33B99" w14:textId="77777777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0000" w:themeColor="text1"/>
                <w:szCs w:val="18"/>
              </w:rPr>
            </w:pPr>
          </w:p>
        </w:tc>
        <w:tc>
          <w:tcPr>
            <w:tcW w:w="1668" w:type="dxa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Pr="00C41351" w:rsidR="00940E54" w:rsidP="00940E54" w:rsidRDefault="00940E54" w14:paraId="47422078" w14:textId="77777777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0000" w:themeColor="text1"/>
                <w:szCs w:val="18"/>
              </w:rPr>
            </w:pPr>
          </w:p>
        </w:tc>
        <w:tc>
          <w:tcPr>
            <w:tcW w:w="1992" w:type="dxa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C41351" w:rsidR="00940E54" w:rsidP="00940E54" w:rsidRDefault="00940E54" w14:paraId="4EE464CC" w14:textId="77777777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</w:rPr>
            </w:pPr>
          </w:p>
        </w:tc>
      </w:tr>
      <w:tr w:rsidRPr="00C41351" w:rsidR="00940E54" w:rsidTr="3E6035B5" w14:paraId="7A284983" w14:textId="77777777">
        <w:trPr>
          <w:trHeight w:val="20"/>
          <w:jc w:val="center"/>
        </w:trPr>
        <w:tc>
          <w:tcPr>
            <w:tcW w:w="3332" w:type="dxa"/>
            <w:gridSpan w:val="5"/>
            <w:tcBorders>
              <w:left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FFFFCC"/>
            <w:tcMar/>
            <w:vAlign w:val="center"/>
          </w:tcPr>
          <w:p w:rsidRPr="00C41351" w:rsidR="00940E54" w:rsidP="00940E54" w:rsidRDefault="00940E54" w14:paraId="4C76FAD2" w14:textId="1C1206AD">
            <w:pPr>
              <w:spacing w:after="0" w:line="240" w:lineRule="auto"/>
              <w:rPr>
                <w:rFonts w:eastAsia="Calibri" w:cs="Times New Roman"/>
                <w:iCs/>
                <w:color w:val="000000" w:themeColor="text1"/>
                <w:szCs w:val="18"/>
              </w:rPr>
            </w:pPr>
            <w:r w:rsidRPr="00C41351">
              <w:rPr>
                <w:rFonts w:eastAsia="Calibri" w:cs="Times New Roman"/>
                <w:b/>
                <w:iCs/>
                <w:color w:val="000000" w:themeColor="text1"/>
              </w:rPr>
              <w:t xml:space="preserve">Presupuesto </w:t>
            </w:r>
            <w:r>
              <w:rPr>
                <w:rFonts w:eastAsia="Calibri" w:cs="Times New Roman"/>
                <w:b/>
                <w:iCs/>
                <w:color w:val="000000" w:themeColor="text1"/>
              </w:rPr>
              <w:t xml:space="preserve">total </w:t>
            </w:r>
            <w:r w:rsidRPr="00C41351">
              <w:rPr>
                <w:rFonts w:eastAsia="Calibri" w:cs="Times New Roman"/>
                <w:b/>
                <w:iCs/>
                <w:color w:val="000000" w:themeColor="text1"/>
              </w:rPr>
              <w:t>de la acción</w:t>
            </w:r>
            <w:r>
              <w:rPr>
                <w:rFonts w:eastAsia="Calibri" w:cs="Times New Roman"/>
                <w:b/>
                <w:iCs/>
                <w:color w:val="000000" w:themeColor="text1"/>
              </w:rPr>
              <w:t xml:space="preserve"> (€)</w:t>
            </w:r>
          </w:p>
        </w:tc>
        <w:tc>
          <w:tcPr>
            <w:tcW w:w="7158" w:type="dxa"/>
            <w:gridSpan w:val="4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C41351" w:rsidR="00940E54" w:rsidP="00940E54" w:rsidRDefault="00940E54" w14:paraId="3215674A" w14:textId="77777777">
            <w:pPr>
              <w:spacing w:after="0" w:line="240" w:lineRule="auto"/>
              <w:rPr>
                <w:rFonts w:eastAsia="Calibri" w:cs="Times New Roman"/>
                <w:color w:val="000000" w:themeColor="text1"/>
              </w:rPr>
            </w:pPr>
          </w:p>
        </w:tc>
      </w:tr>
      <w:tr w:rsidRPr="00C41351" w:rsidR="00940E54" w:rsidTr="3E6035B5" w14:paraId="2E350F0B" w14:textId="77777777">
        <w:trPr>
          <w:trHeight w:val="20"/>
          <w:jc w:val="center"/>
        </w:trPr>
        <w:tc>
          <w:tcPr>
            <w:tcW w:w="10490" w:type="dxa"/>
            <w:gridSpan w:val="9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FFFCC"/>
            <w:tcMar/>
            <w:vAlign w:val="center"/>
          </w:tcPr>
          <w:p w:rsidRPr="00C41351" w:rsidR="00940E54" w:rsidP="3E6035B5" w:rsidRDefault="00940E54" w14:paraId="4524C20C" w14:textId="6ABF7832">
            <w:pPr>
              <w:spacing w:after="0" w:line="240" w:lineRule="auto"/>
              <w:ind w:right="28"/>
              <w:jc w:val="both"/>
              <w:rPr>
                <w:rFonts w:eastAsia="Calibri" w:cs="Times New Roman"/>
                <w:i w:val="1"/>
                <w:iCs w:val="1"/>
                <w:color w:val="000000" w:themeColor="text1"/>
                <w:sz w:val="16"/>
                <w:szCs w:val="16"/>
              </w:rPr>
            </w:pPr>
            <w:r w:rsidRPr="3E6035B5" w:rsidR="64546787">
              <w:rPr>
                <w:rFonts w:eastAsia="Calibri" w:cs="Times New Roman"/>
                <w:b w:val="1"/>
                <w:bCs w:val="1"/>
                <w:color w:val="000000" w:themeColor="text1" w:themeTint="FF" w:themeShade="FF"/>
              </w:rPr>
              <w:t xml:space="preserve">Detalle del presupuesto. </w:t>
            </w:r>
            <w:r w:rsidRPr="3E6035B5" w:rsidR="00940E54">
              <w:rPr>
                <w:rFonts w:eastAsia="Calibri" w:cs="Times New Roman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Detallar </w:t>
            </w:r>
            <w:r w:rsidRPr="3E6035B5" w:rsidR="25BA17EB">
              <w:rPr>
                <w:rFonts w:eastAsia="Calibri" w:cs="Times New Roman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tipos de gastos </w:t>
            </w:r>
            <w:r w:rsidRPr="3E6035B5" w:rsidR="4B88F7CC">
              <w:rPr>
                <w:rFonts w:eastAsia="Calibri" w:cs="Times New Roman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y ubicación</w:t>
            </w:r>
            <w:r w:rsidRPr="3E6035B5" w:rsidR="00940E54">
              <w:rPr>
                <w:rFonts w:eastAsia="Calibri" w:cs="Times New Roman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de </w:t>
            </w:r>
            <w:r w:rsidRPr="3E6035B5" w:rsidR="00940E54">
              <w:rPr>
                <w:rFonts w:eastAsia="Calibri" w:cs="Times New Roman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lo</w:t>
            </w:r>
            <w:r w:rsidRPr="3E6035B5" w:rsidR="26E974EB">
              <w:rPr>
                <w:rFonts w:eastAsia="Calibri" w:cs="Times New Roman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s mismos</w:t>
            </w:r>
            <w:r w:rsidRPr="3E6035B5" w:rsidR="26E974EB">
              <w:rPr>
                <w:rFonts w:eastAsia="Calibri" w:cs="Times New Roman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.</w:t>
            </w:r>
          </w:p>
        </w:tc>
      </w:tr>
      <w:tr w:rsidRPr="00C41351" w:rsidR="00940E54" w:rsidTr="3E6035B5" w14:paraId="434EDABD" w14:textId="77777777">
        <w:trPr>
          <w:trHeight w:val="20"/>
          <w:jc w:val="center"/>
        </w:trPr>
        <w:tc>
          <w:tcPr>
            <w:tcW w:w="1980" w:type="dxa"/>
            <w:gridSpan w:val="3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FFFFCC"/>
            <w:tcMar/>
            <w:vAlign w:val="center"/>
          </w:tcPr>
          <w:p w:rsidRPr="003B4F68" w:rsidR="00940E54" w:rsidP="00940E54" w:rsidRDefault="00940E54" w14:paraId="20DD7395" w14:textId="4FA36174">
            <w:pPr>
              <w:spacing w:after="0" w:line="240" w:lineRule="auto"/>
              <w:ind w:left="28" w:right="28"/>
              <w:jc w:val="both"/>
              <w:rPr>
                <w:rFonts w:eastAsia="Calibri" w:cs="Times New Roman"/>
                <w:b/>
                <w:iCs/>
                <w:color w:val="000000" w:themeColor="text1"/>
                <w:sz w:val="18"/>
                <w:szCs w:val="18"/>
              </w:rPr>
            </w:pPr>
            <w:r w:rsidRPr="003B4F68">
              <w:rPr>
                <w:rFonts w:eastAsia="Calibri" w:cs="Times New Roman"/>
                <w:b/>
                <w:iCs/>
                <w:color w:val="000000" w:themeColor="text1"/>
                <w:sz w:val="18"/>
                <w:szCs w:val="18"/>
              </w:rPr>
              <w:t>Partida presupuestaria</w:t>
            </w:r>
          </w:p>
        </w:tc>
        <w:tc>
          <w:tcPr>
            <w:tcW w:w="1134" w:type="dxa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FFFCC"/>
            <w:tcMar/>
            <w:vAlign w:val="center"/>
          </w:tcPr>
          <w:p w:rsidRPr="003B4F68" w:rsidR="00940E54" w:rsidP="00940E54" w:rsidRDefault="00940E54" w14:paraId="519EE50D" w14:textId="15AC395B">
            <w:pPr>
              <w:spacing w:after="0" w:line="240" w:lineRule="auto"/>
              <w:ind w:left="28" w:right="28"/>
              <w:jc w:val="both"/>
              <w:rPr>
                <w:rFonts w:eastAsia="Calibri" w:cs="Times New Roman"/>
                <w:b/>
                <w:iCs/>
                <w:color w:val="000000" w:themeColor="text1"/>
                <w:sz w:val="18"/>
                <w:szCs w:val="18"/>
              </w:rPr>
            </w:pPr>
            <w:r w:rsidRPr="003B4F68">
              <w:rPr>
                <w:rFonts w:eastAsia="Calibri" w:cs="Times New Roman"/>
                <w:b/>
                <w:iCs/>
                <w:color w:val="000000" w:themeColor="text1"/>
                <w:sz w:val="18"/>
                <w:szCs w:val="18"/>
              </w:rPr>
              <w:t>Importe (€)</w:t>
            </w:r>
          </w:p>
        </w:tc>
        <w:tc>
          <w:tcPr>
            <w:tcW w:w="7376" w:type="dxa"/>
            <w:gridSpan w:val="5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FFFCC"/>
            <w:tcMar/>
            <w:vAlign w:val="center"/>
          </w:tcPr>
          <w:p w:rsidRPr="003B4F68" w:rsidR="00940E54" w:rsidP="00940E54" w:rsidRDefault="00940E54" w14:paraId="6AA7D2CC" w14:textId="6312E278">
            <w:pPr>
              <w:spacing w:after="0" w:line="240" w:lineRule="auto"/>
              <w:ind w:left="28" w:right="28"/>
              <w:jc w:val="both"/>
              <w:rPr>
                <w:rFonts w:eastAsia="Calibr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18"/>
                <w:szCs w:val="18"/>
              </w:rPr>
              <w:t>D</w:t>
            </w:r>
            <w:r w:rsidRPr="45430AFB">
              <w:rPr>
                <w:rFonts w:eastAsia="Calibri" w:cs="Times New Roman"/>
                <w:b/>
                <w:bCs/>
                <w:color w:val="000000" w:themeColor="text1"/>
                <w:sz w:val="18"/>
                <w:szCs w:val="18"/>
              </w:rPr>
              <w:t>etalle y/o explicaciones de l</w:t>
            </w:r>
            <w:r>
              <w:rPr>
                <w:rFonts w:eastAsia="Calibri" w:cs="Times New Roman"/>
                <w:b/>
                <w:bCs/>
                <w:color w:val="000000" w:themeColor="text1"/>
                <w:sz w:val="18"/>
                <w:szCs w:val="18"/>
              </w:rPr>
              <w:t>a ubicación de los</w:t>
            </w:r>
            <w:r w:rsidRPr="45430AFB">
              <w:rPr>
                <w:rFonts w:eastAsia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gastos planteados</w:t>
            </w:r>
            <w:r>
              <w:rPr>
                <w:rFonts w:eastAsia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r w:rsidRPr="00AC3832">
              <w:rPr>
                <w:rFonts w:eastAsia="Calibri" w:cs="Times New Roman"/>
                <w:i/>
                <w:iCs/>
                <w:color w:val="000000" w:themeColor="text1"/>
                <w:sz w:val="16"/>
                <w:szCs w:val="16"/>
              </w:rPr>
              <w:t>En el caso de agrupaciones, detallar por entidad</w:t>
            </w:r>
          </w:p>
        </w:tc>
      </w:tr>
      <w:tr w:rsidRPr="00C41351" w:rsidR="00940E54" w:rsidTr="3E6035B5" w14:paraId="3ACA33CE" w14:textId="77777777">
        <w:trPr>
          <w:trHeight w:val="20"/>
          <w:jc w:val="center"/>
        </w:trPr>
        <w:tc>
          <w:tcPr>
            <w:tcW w:w="1980" w:type="dxa"/>
            <w:gridSpan w:val="3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FFFFCC"/>
            <w:tcMar/>
            <w:vAlign w:val="center"/>
          </w:tcPr>
          <w:p w:rsidRPr="00B35F29" w:rsidR="00940E54" w:rsidP="00940E54" w:rsidRDefault="00940E54" w14:paraId="79124FDE" w14:textId="5B19B0FE">
            <w:pPr>
              <w:spacing w:after="0" w:line="240" w:lineRule="auto"/>
              <w:ind w:left="28" w:right="28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35F29"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  <w:t>Personal</w:t>
            </w:r>
          </w:p>
        </w:tc>
        <w:tc>
          <w:tcPr>
            <w:tcW w:w="1134" w:type="dxa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5E5068" w:rsidR="00940E54" w:rsidP="00940E54" w:rsidRDefault="00940E54" w14:paraId="4E8EF753" w14:textId="77777777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376" w:type="dxa"/>
            <w:gridSpan w:val="5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5E5068" w:rsidR="00940E54" w:rsidP="00940E54" w:rsidRDefault="00940E54" w14:paraId="5DB318C5" w14:textId="1CC0A2D3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Pr="00C41351" w:rsidR="00940E54" w:rsidTr="3E6035B5" w14:paraId="256B2D69" w14:textId="77777777">
        <w:trPr>
          <w:trHeight w:val="20"/>
          <w:jc w:val="center"/>
        </w:trPr>
        <w:tc>
          <w:tcPr>
            <w:tcW w:w="1980" w:type="dxa"/>
            <w:gridSpan w:val="3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FFFFCC"/>
            <w:tcMar/>
            <w:vAlign w:val="center"/>
          </w:tcPr>
          <w:p w:rsidRPr="00B35F29" w:rsidR="00940E54" w:rsidP="00940E54" w:rsidRDefault="00940E54" w14:paraId="44CAA67C" w14:textId="0F540448">
            <w:pPr>
              <w:spacing w:after="0" w:line="240" w:lineRule="auto"/>
              <w:ind w:left="28" w:right="28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35F29"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  <w:t>Viajes y manutención</w:t>
            </w:r>
          </w:p>
        </w:tc>
        <w:tc>
          <w:tcPr>
            <w:tcW w:w="1134" w:type="dxa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5E5068" w:rsidR="00940E54" w:rsidP="00940E54" w:rsidRDefault="00940E54" w14:paraId="2D61C9B3" w14:textId="77777777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376" w:type="dxa"/>
            <w:gridSpan w:val="5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5E5068" w:rsidR="00940E54" w:rsidP="00940E54" w:rsidRDefault="00940E54" w14:paraId="1B83AC06" w14:textId="77777777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Pr="00C41351" w:rsidR="00940E54" w:rsidTr="3E6035B5" w14:paraId="23A07329" w14:textId="77777777">
        <w:trPr>
          <w:trHeight w:val="20"/>
          <w:jc w:val="center"/>
        </w:trPr>
        <w:tc>
          <w:tcPr>
            <w:tcW w:w="1980" w:type="dxa"/>
            <w:gridSpan w:val="3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FFFFCC"/>
            <w:tcMar/>
            <w:vAlign w:val="center"/>
          </w:tcPr>
          <w:p w:rsidRPr="00B35F29" w:rsidR="00940E54" w:rsidP="00940E54" w:rsidRDefault="00940E54" w14:paraId="05508729" w14:textId="68CC3481">
            <w:pPr>
              <w:spacing w:after="0" w:line="240" w:lineRule="auto"/>
              <w:ind w:left="28" w:right="28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35F29"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  <w:t>Contratación</w:t>
            </w:r>
          </w:p>
        </w:tc>
        <w:tc>
          <w:tcPr>
            <w:tcW w:w="1134" w:type="dxa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5E5068" w:rsidR="00940E54" w:rsidP="00940E54" w:rsidRDefault="00940E54" w14:paraId="7D5DF413" w14:textId="77777777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376" w:type="dxa"/>
            <w:gridSpan w:val="5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5E5068" w:rsidR="00940E54" w:rsidP="00940E54" w:rsidRDefault="00940E54" w14:paraId="18698859" w14:textId="77777777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Pr="00C41351" w:rsidR="00940E54" w:rsidTr="3E6035B5" w14:paraId="73D5D8CF" w14:textId="77777777">
        <w:trPr>
          <w:trHeight w:val="20"/>
          <w:jc w:val="center"/>
        </w:trPr>
        <w:tc>
          <w:tcPr>
            <w:tcW w:w="1980" w:type="dxa"/>
            <w:gridSpan w:val="3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FFFFCC"/>
            <w:tcMar/>
            <w:vAlign w:val="center"/>
          </w:tcPr>
          <w:p w:rsidRPr="00B35F29" w:rsidR="00940E54" w:rsidP="00940E54" w:rsidRDefault="00940E54" w14:paraId="3E27C58E" w14:textId="02EBE3B1">
            <w:pPr>
              <w:spacing w:after="0" w:line="240" w:lineRule="auto"/>
              <w:ind w:left="28" w:right="28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35F29"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  <w:t>Subcontratación</w:t>
            </w:r>
          </w:p>
        </w:tc>
        <w:tc>
          <w:tcPr>
            <w:tcW w:w="1134" w:type="dxa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5E5068" w:rsidR="00940E54" w:rsidP="00940E54" w:rsidRDefault="00940E54" w14:paraId="16D2AEC2" w14:textId="77777777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376" w:type="dxa"/>
            <w:gridSpan w:val="5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5E5068" w:rsidR="00940E54" w:rsidP="00940E54" w:rsidRDefault="00940E54" w14:paraId="2B86F79C" w14:textId="77777777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Pr="00C41351" w:rsidR="00940E54" w:rsidTr="3E6035B5" w14:paraId="40AB244A" w14:textId="77777777">
        <w:trPr>
          <w:trHeight w:val="20"/>
          <w:jc w:val="center"/>
        </w:trPr>
        <w:tc>
          <w:tcPr>
            <w:tcW w:w="1980" w:type="dxa"/>
            <w:gridSpan w:val="3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FFFFCC"/>
            <w:tcMar/>
            <w:vAlign w:val="center"/>
          </w:tcPr>
          <w:p w:rsidRPr="00B35F29" w:rsidR="00940E54" w:rsidP="00940E54" w:rsidRDefault="00940E54" w14:paraId="65719BC2" w14:textId="794CAFE8">
            <w:pPr>
              <w:spacing w:after="0" w:line="240" w:lineRule="auto"/>
              <w:ind w:left="28" w:right="28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35F29"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  <w:t>Material fungible</w:t>
            </w:r>
          </w:p>
        </w:tc>
        <w:tc>
          <w:tcPr>
            <w:tcW w:w="1134" w:type="dxa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5E5068" w:rsidR="00940E54" w:rsidP="00940E54" w:rsidRDefault="00940E54" w14:paraId="52714667" w14:textId="77777777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376" w:type="dxa"/>
            <w:gridSpan w:val="5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5E5068" w:rsidR="00940E54" w:rsidP="00940E54" w:rsidRDefault="00940E54" w14:paraId="5EA6D0F5" w14:textId="77777777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Pr="00C41351" w:rsidR="00940E54" w:rsidTr="3E6035B5" w14:paraId="290C73F2" w14:textId="77777777">
        <w:trPr>
          <w:trHeight w:val="20"/>
          <w:jc w:val="center"/>
        </w:trPr>
        <w:tc>
          <w:tcPr>
            <w:tcW w:w="1980" w:type="dxa"/>
            <w:gridSpan w:val="3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FFFFCC"/>
            <w:tcMar/>
            <w:vAlign w:val="center"/>
          </w:tcPr>
          <w:p w:rsidRPr="00B35F29" w:rsidR="00940E54" w:rsidP="00940E54" w:rsidRDefault="00940E54" w14:paraId="5DF08969" w14:textId="1AB6FE76">
            <w:pPr>
              <w:spacing w:after="0" w:line="240" w:lineRule="auto"/>
              <w:ind w:left="28" w:right="28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35F29"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  <w:t>Material inventariable</w:t>
            </w:r>
          </w:p>
        </w:tc>
        <w:tc>
          <w:tcPr>
            <w:tcW w:w="1134" w:type="dxa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5E5068" w:rsidR="00940E54" w:rsidP="00940E54" w:rsidRDefault="00940E54" w14:paraId="6FD458E2" w14:textId="77777777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376" w:type="dxa"/>
            <w:gridSpan w:val="5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5E5068" w:rsidR="00940E54" w:rsidP="00940E54" w:rsidRDefault="00940E54" w14:paraId="4062CAD7" w14:textId="77777777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Pr="00C41351" w:rsidR="00940E54" w:rsidTr="3E6035B5" w14:paraId="4ABD5E42" w14:textId="77777777">
        <w:trPr>
          <w:trHeight w:val="20"/>
          <w:jc w:val="center"/>
        </w:trPr>
        <w:tc>
          <w:tcPr>
            <w:tcW w:w="1980" w:type="dxa"/>
            <w:gridSpan w:val="3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FFFFCC"/>
            <w:tcMar/>
            <w:vAlign w:val="center"/>
          </w:tcPr>
          <w:p w:rsidRPr="00B35F29" w:rsidR="00940E54" w:rsidP="00940E54" w:rsidRDefault="00940E54" w14:paraId="4D655545" w14:textId="55B88D82">
            <w:pPr>
              <w:spacing w:after="0" w:line="240" w:lineRule="auto"/>
              <w:ind w:left="28" w:right="28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35F29"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  <w:t>Gastos indirectos</w:t>
            </w:r>
          </w:p>
        </w:tc>
        <w:tc>
          <w:tcPr>
            <w:tcW w:w="1134" w:type="dxa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5E5068" w:rsidR="00940E54" w:rsidP="00940E54" w:rsidRDefault="00940E54" w14:paraId="4385040B" w14:textId="77777777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376" w:type="dxa"/>
            <w:gridSpan w:val="5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5E5068" w:rsidR="00940E54" w:rsidP="00940E54" w:rsidRDefault="00940E54" w14:paraId="60F8FAE0" w14:textId="77777777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Pr="00C41351" w:rsidR="00940E54" w:rsidTr="3E6035B5" w14:paraId="1953272E" w14:textId="77777777">
        <w:trPr>
          <w:trHeight w:val="20"/>
          <w:jc w:val="center"/>
        </w:trPr>
        <w:tc>
          <w:tcPr>
            <w:tcW w:w="1980" w:type="dxa"/>
            <w:gridSpan w:val="3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808080" w:themeColor="background1" w:themeShade="80" w:sz="4" w:space="0"/>
            </w:tcBorders>
            <w:shd w:val="clear" w:color="auto" w:fill="FFFFCC"/>
            <w:tcMar/>
            <w:vAlign w:val="center"/>
          </w:tcPr>
          <w:p w:rsidRPr="00B35F29" w:rsidR="00940E54" w:rsidP="00940E54" w:rsidRDefault="00940E54" w14:paraId="47579DBA" w14:textId="705DF745">
            <w:pPr>
              <w:spacing w:after="0" w:line="240" w:lineRule="auto"/>
              <w:ind w:left="28" w:right="28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35F29"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  <w:t>Otros gastos</w:t>
            </w:r>
          </w:p>
        </w:tc>
        <w:tc>
          <w:tcPr>
            <w:tcW w:w="1134" w:type="dxa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5E5068" w:rsidR="00940E54" w:rsidP="00940E54" w:rsidRDefault="00940E54" w14:paraId="074AC5EF" w14:textId="77777777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376" w:type="dxa"/>
            <w:gridSpan w:val="5"/>
            <w:tcBorders>
              <w:top w:val="single" w:color="7F7F7F" w:themeColor="text1" w:themeTint="80" w:sz="4" w:space="0"/>
              <w:left w:val="single" w:color="808080" w:themeColor="background1" w:themeShade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5E5068" w:rsidR="00940E54" w:rsidP="00940E54" w:rsidRDefault="00940E54" w14:paraId="5A9821BD" w14:textId="77777777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Pr="00C41351" w:rsidR="00940E54" w:rsidTr="3E6035B5" w14:paraId="3660C2F5" w14:textId="77777777">
        <w:trPr>
          <w:trHeight w:val="20"/>
          <w:jc w:val="center"/>
        </w:trPr>
        <w:tc>
          <w:tcPr>
            <w:tcW w:w="10490" w:type="dxa"/>
            <w:gridSpan w:val="9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FFFCC"/>
            <w:tcMar/>
            <w:vAlign w:val="center"/>
          </w:tcPr>
          <w:p w:rsidRPr="00C41351" w:rsidR="00940E54" w:rsidP="00940E54" w:rsidRDefault="00940E54" w14:paraId="448ED3D1" w14:textId="12645B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C41351">
              <w:rPr>
                <w:rFonts w:eastAsia="Calibri" w:cs="Times New Roman"/>
                <w:b/>
                <w:iCs/>
                <w:color w:val="000000" w:themeColor="text1"/>
              </w:rPr>
              <w:t xml:space="preserve">Obstáculos previstos </w:t>
            </w:r>
            <w:r w:rsidRPr="00AF28E3">
              <w:rPr>
                <w:i/>
                <w:color w:val="000000" w:themeColor="text1"/>
                <w:sz w:val="16"/>
                <w:szCs w:val="16"/>
              </w:rPr>
              <w:t>Indicar aquellas circunstancias que prevén que vaya a dificultar la consecución de los resultados esperados, así como la estrategia de actuación que se plantea para solventarlas</w:t>
            </w:r>
            <w:r w:rsidRPr="00AF28E3">
              <w:rPr>
                <w:color w:val="000000" w:themeColor="text1"/>
                <w:sz w:val="16"/>
                <w:szCs w:val="16"/>
              </w:rPr>
              <w:t>.</w:t>
            </w:r>
            <w:r w:rsidRPr="00AF28E3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Pr="00C41351" w:rsidR="00940E54" w:rsidTr="3E6035B5" w14:paraId="33A775D6" w14:textId="77777777">
        <w:trPr>
          <w:trHeight w:val="20"/>
          <w:jc w:val="center"/>
        </w:trPr>
        <w:tc>
          <w:tcPr>
            <w:tcW w:w="10490" w:type="dxa"/>
            <w:gridSpan w:val="9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FA78E7" w:rsidR="00940E54" w:rsidP="00940E54" w:rsidRDefault="00940E54" w14:paraId="3923F62A" w14:textId="77777777">
            <w:pPr>
              <w:spacing w:after="0" w:line="240" w:lineRule="auto"/>
              <w:rPr>
                <w:rFonts w:eastAsia="Calibri" w:cs="Times New Roman"/>
                <w:bCs/>
                <w:iCs/>
                <w:color w:val="000000" w:themeColor="text1"/>
              </w:rPr>
            </w:pPr>
          </w:p>
        </w:tc>
      </w:tr>
      <w:tr w:rsidRPr="00C41351" w:rsidR="00940E54" w:rsidTr="3E6035B5" w14:paraId="1E1BB9DC" w14:textId="77777777">
        <w:trPr>
          <w:trHeight w:val="20"/>
          <w:jc w:val="center"/>
        </w:trPr>
        <w:tc>
          <w:tcPr>
            <w:tcW w:w="10490" w:type="dxa"/>
            <w:gridSpan w:val="9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FFFCC"/>
            <w:tcMar/>
            <w:vAlign w:val="center"/>
          </w:tcPr>
          <w:p w:rsidRPr="00C41351" w:rsidR="00940E54" w:rsidP="00940E54" w:rsidRDefault="00940E54" w14:paraId="3A605EA5" w14:textId="728B921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45430AFB">
              <w:rPr>
                <w:rFonts w:eastAsia="Calibri"/>
                <w:b/>
                <w:bCs/>
              </w:rPr>
              <w:t>Información adicional</w:t>
            </w:r>
            <w:r w:rsidRPr="45430AFB">
              <w:rPr>
                <w:rFonts w:eastAsia="Calibri"/>
                <w:i/>
                <w:iCs/>
              </w:rPr>
              <w:t xml:space="preserve"> </w:t>
            </w:r>
            <w:r w:rsidRPr="00AF28E3">
              <w:rPr>
                <w:i/>
                <w:iCs/>
                <w:color w:val="000000" w:themeColor="text1"/>
                <w:sz w:val="16"/>
                <w:szCs w:val="16"/>
              </w:rPr>
              <w:t>Incluir aquella información que pueda ser de interés y listar los archivos (mapas, imágenes, etc.) que se adjuntan con la solicitud</w:t>
            </w:r>
          </w:p>
        </w:tc>
      </w:tr>
      <w:tr w:rsidRPr="00C41351" w:rsidR="00940E54" w:rsidTr="3E6035B5" w14:paraId="64407CCB" w14:textId="77777777">
        <w:trPr>
          <w:trHeight w:val="20"/>
          <w:jc w:val="center"/>
        </w:trPr>
        <w:tc>
          <w:tcPr>
            <w:tcW w:w="10490" w:type="dxa"/>
            <w:gridSpan w:val="9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C41351" w:rsidR="00940E54" w:rsidP="00940E54" w:rsidRDefault="00940E54" w14:paraId="28B5DF33" w14:textId="50AC1B04">
            <w:pPr>
              <w:spacing w:after="0" w:line="240" w:lineRule="auto"/>
              <w:rPr>
                <w:rFonts w:eastAsia="Calibri" w:cs="Times New Roman"/>
                <w:iCs/>
                <w:color w:val="000000" w:themeColor="text1"/>
                <w:szCs w:val="18"/>
              </w:rPr>
            </w:pPr>
          </w:p>
        </w:tc>
      </w:tr>
    </w:tbl>
    <w:p w:rsidRPr="005668AB" w:rsidR="00E45F5E" w:rsidP="00903BDB" w:rsidRDefault="00E45F5E" w14:paraId="4391F9FE" w14:textId="294B1AE0">
      <w:pPr>
        <w:spacing w:before="120" w:after="120" w:line="264" w:lineRule="auto"/>
        <w:rPr>
          <w:rFonts w:cstheme="minorHAnsi"/>
          <w:szCs w:val="20"/>
        </w:rPr>
      </w:pPr>
    </w:p>
    <w:sectPr w:rsidRPr="005668AB" w:rsidR="00E45F5E" w:rsidSect="00D40EA7">
      <w:headerReference w:type="default" r:id="rId12"/>
      <w:footerReference w:type="default" r:id="rId13"/>
      <w:pgSz w:w="11906" w:h="16838" w:orient="portrait"/>
      <w:pgMar w:top="1418" w:right="1134" w:bottom="1134" w:left="113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4707" w:rsidP="00CB75D8" w:rsidRDefault="00454707" w14:paraId="19E16B75" w14:textId="77777777">
      <w:pPr>
        <w:spacing w:after="0" w:line="240" w:lineRule="auto"/>
      </w:pPr>
      <w:r>
        <w:separator/>
      </w:r>
    </w:p>
  </w:endnote>
  <w:endnote w:type="continuationSeparator" w:id="0">
    <w:p w:rsidR="00454707" w:rsidP="00CB75D8" w:rsidRDefault="00454707" w14:paraId="04E3413F" w14:textId="77777777">
      <w:pPr>
        <w:spacing w:after="0" w:line="240" w:lineRule="auto"/>
      </w:pPr>
      <w:r>
        <w:continuationSeparator/>
      </w:r>
    </w:p>
  </w:endnote>
  <w:endnote w:type="continuationNotice" w:id="1">
    <w:p w:rsidR="00454707" w:rsidRDefault="00454707" w14:paraId="59B4C9C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108529"/>
      <w:docPartObj>
        <w:docPartGallery w:val="Page Numbers (Bottom of Page)"/>
        <w:docPartUnique/>
      </w:docPartObj>
    </w:sdtPr>
    <w:sdtEndPr>
      <w:rPr>
        <w:b/>
        <w:bCs/>
        <w:color w:val="FFFFFF" w:themeColor="background1"/>
      </w:rPr>
    </w:sdtEndPr>
    <w:sdtContent>
      <w:p w:rsidRPr="00CC7A94" w:rsidR="009D765B" w:rsidP="009D765B" w:rsidRDefault="009D765B" w14:paraId="358070FC" w14:textId="77777777">
        <w:pPr>
          <w:pStyle w:val="Piedepgina"/>
          <w:shd w:val="clear" w:color="auto" w:fill="FFCC00"/>
          <w:jc w:val="center"/>
          <w:rPr>
            <w:b/>
            <w:color w:val="FFFFFF" w:themeColor="background1"/>
          </w:rPr>
        </w:pPr>
        <w:r w:rsidRPr="00CC7A94">
          <w:rPr>
            <w:b/>
            <w:color w:val="FFFFFF" w:themeColor="background1"/>
          </w:rPr>
          <w:fldChar w:fldCharType="begin"/>
        </w:r>
        <w:r w:rsidRPr="00CC7A94">
          <w:rPr>
            <w:b/>
            <w:color w:val="FFFFFF" w:themeColor="background1"/>
          </w:rPr>
          <w:instrText>PAGE   \* MERGEFORMAT</w:instrText>
        </w:r>
        <w:r w:rsidRPr="00CC7A94">
          <w:rPr>
            <w:b/>
            <w:color w:val="FFFFFF" w:themeColor="background1"/>
          </w:rPr>
          <w:fldChar w:fldCharType="separate"/>
        </w:r>
        <w:r>
          <w:rPr>
            <w:b/>
            <w:color w:val="FFFFFF" w:themeColor="background1"/>
          </w:rPr>
          <w:t>1</w:t>
        </w:r>
        <w:r w:rsidRPr="00CC7A94">
          <w:rPr>
            <w:b/>
            <w:color w:val="FFFFFF" w:themeColor="background1"/>
          </w:rPr>
          <w:fldChar w:fldCharType="end"/>
        </w:r>
      </w:p>
    </w:sdtContent>
  </w:sdt>
  <w:p w:rsidR="003C60F7" w:rsidRDefault="003C60F7" w14:paraId="2D022425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4707" w:rsidP="00CB75D8" w:rsidRDefault="00454707" w14:paraId="2DEE3A1B" w14:textId="77777777">
      <w:pPr>
        <w:spacing w:after="0" w:line="240" w:lineRule="auto"/>
      </w:pPr>
      <w:r>
        <w:separator/>
      </w:r>
    </w:p>
  </w:footnote>
  <w:footnote w:type="continuationSeparator" w:id="0">
    <w:p w:rsidR="00454707" w:rsidP="00CB75D8" w:rsidRDefault="00454707" w14:paraId="24BABFCE" w14:textId="77777777">
      <w:pPr>
        <w:spacing w:after="0" w:line="240" w:lineRule="auto"/>
      </w:pPr>
      <w:r>
        <w:continuationSeparator/>
      </w:r>
    </w:p>
  </w:footnote>
  <w:footnote w:type="continuationNotice" w:id="1">
    <w:p w:rsidR="00454707" w:rsidRDefault="00454707" w14:paraId="2969A228" w14:textId="77777777">
      <w:pPr>
        <w:spacing w:after="0" w:line="240" w:lineRule="auto"/>
      </w:pPr>
    </w:p>
  </w:footnote>
  <w:footnote w:id="2">
    <w:p w:rsidRPr="00C26A27" w:rsidR="00BB0F25" w:rsidRDefault="00BB0F25" w14:paraId="5E0A6FB3" w14:textId="6D38E3E0">
      <w:pPr>
        <w:pStyle w:val="Textonotapie"/>
        <w:rPr>
          <w:sz w:val="16"/>
          <w:szCs w:val="16"/>
        </w:rPr>
      </w:pPr>
      <w:r w:rsidRPr="00C26A27">
        <w:rPr>
          <w:rStyle w:val="Refdenotaalpie"/>
          <w:sz w:val="16"/>
          <w:szCs w:val="16"/>
        </w:rPr>
        <w:footnoteRef/>
      </w:r>
      <w:r w:rsidRPr="00C26A27">
        <w:rPr>
          <w:sz w:val="16"/>
          <w:szCs w:val="16"/>
        </w:rPr>
        <w:t xml:space="preserve"> Los resultados de ejecución deben </w:t>
      </w:r>
      <w:r w:rsidR="0069459A">
        <w:rPr>
          <w:sz w:val="16"/>
          <w:szCs w:val="16"/>
        </w:rPr>
        <w:t>ser coincidentes</w:t>
      </w:r>
      <w:r w:rsidRPr="00C26A27">
        <w:rPr>
          <w:sz w:val="16"/>
          <w:szCs w:val="16"/>
        </w:rPr>
        <w:t xml:space="preserve"> con los declarados en el documento del Marco Lógico.</w:t>
      </w:r>
    </w:p>
  </w:footnote>
  <w:footnote w:id="3">
    <w:p w:rsidRPr="00C26A27" w:rsidR="00940E54" w:rsidP="0063451B" w:rsidRDefault="00940E54" w14:paraId="43D55395" w14:textId="77777777">
      <w:pPr>
        <w:pStyle w:val="Textonotapie"/>
        <w:rPr>
          <w:sz w:val="16"/>
          <w:szCs w:val="16"/>
        </w:rPr>
      </w:pPr>
      <w:r w:rsidRPr="00C26A27">
        <w:rPr>
          <w:rStyle w:val="Refdenotaalpie"/>
          <w:sz w:val="16"/>
          <w:szCs w:val="16"/>
        </w:rPr>
        <w:footnoteRef/>
      </w:r>
      <w:r w:rsidRPr="00C26A27">
        <w:rPr>
          <w:rStyle w:val="Refdenotaalpie"/>
          <w:sz w:val="16"/>
          <w:szCs w:val="16"/>
        </w:rPr>
        <w:t xml:space="preserve"> </w:t>
      </w:r>
      <w:r w:rsidRPr="00C26A27">
        <w:rPr>
          <w:sz w:val="16"/>
          <w:szCs w:val="16"/>
        </w:rPr>
        <w:t>Cumplimentar en aquellos casos en los que se conozca el dato.</w:t>
      </w:r>
    </w:p>
  </w:footnote>
  <w:footnote w:id="4">
    <w:p w:rsidR="004E769D" w:rsidRDefault="004E769D" w14:paraId="0DFB16BC" w14:textId="5453AB87">
      <w:pPr>
        <w:pStyle w:val="Textonotapie"/>
      </w:pPr>
      <w:r w:rsidRPr="00C26A27">
        <w:rPr>
          <w:rStyle w:val="Refdenotaalpie"/>
          <w:sz w:val="16"/>
          <w:szCs w:val="16"/>
        </w:rPr>
        <w:footnoteRef/>
      </w:r>
      <w:r w:rsidRPr="00C26A27">
        <w:rPr>
          <w:sz w:val="16"/>
          <w:szCs w:val="16"/>
        </w:rPr>
        <w:t xml:space="preserve"> </w:t>
      </w:r>
      <w:r w:rsidRPr="00C26A27" w:rsidR="00C26A27">
        <w:rPr>
          <w:sz w:val="16"/>
          <w:szCs w:val="16"/>
        </w:rPr>
        <w:t>Se deben aportar valores esperados de los indicadores a finalización de proyecto, cuantificados.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95F7C" w:rsidP="000C3AF4" w:rsidRDefault="00D71CDF" w14:paraId="717F8090" w14:textId="4615BBCC">
    <w:pPr>
      <w:pStyle w:val="Encabezado"/>
      <w:jc w:val="center"/>
      <w:rPr>
        <w:rFonts w:ascii="Calibri" w:hAnsi="Calibri" w:eastAsia="Times New Roman" w:cs="Calibri"/>
        <w:b/>
        <w:bCs/>
        <w:color w:val="404040" w:themeColor="text1" w:themeTint="BF"/>
        <w:sz w:val="30"/>
        <w:szCs w:val="30"/>
        <w:lang w:eastAsia="es-ES"/>
      </w:rPr>
    </w:pPr>
    <w:r>
      <w:rPr>
        <w:noProof/>
      </w:rPr>
      <w:drawing>
        <wp:inline distT="0" distB="0" distL="0" distR="0" wp14:anchorId="314FD63F" wp14:editId="5EDB0AF9">
          <wp:extent cx="6120130" cy="323492"/>
          <wp:effectExtent l="0" t="0" r="0" b="635"/>
          <wp:docPr id="7924207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3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C3AF4" w:rsidR="000C3AF4" w:rsidP="000C3AF4" w:rsidRDefault="000C3AF4" w14:paraId="4373FCD6" w14:textId="77777777">
    <w:pPr>
      <w:pStyle w:val="Encabezado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585C"/>
    <w:multiLevelType w:val="hybridMultilevel"/>
    <w:tmpl w:val="4F4C77D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EB5E391C">
      <w:start w:val="1"/>
      <w:numFmt w:val="lowerLetter"/>
      <w:lvlText w:val="%2)"/>
      <w:lvlJc w:val="left"/>
      <w:pPr>
        <w:ind w:left="1800" w:hanging="360"/>
      </w:pPr>
      <w:rPr>
        <w:rFonts w:hint="default" w:ascii="Arial" w:hAnsi="Arial" w:cs="Calibri"/>
        <w:w w:val="99"/>
        <w:sz w:val="24"/>
        <w:szCs w:val="2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4865B0"/>
    <w:multiLevelType w:val="hybridMultilevel"/>
    <w:tmpl w:val="656A24E8"/>
    <w:lvl w:ilvl="0" w:tplc="B9E86A5C">
      <w:start w:val="1"/>
      <w:numFmt w:val="lowerLetter"/>
      <w:lvlText w:val="%1)"/>
      <w:lvlJc w:val="left"/>
      <w:pPr>
        <w:ind w:left="786" w:hanging="360"/>
      </w:pPr>
    </w:lvl>
    <w:lvl w:ilvl="1" w:tplc="DB56147C">
      <w:start w:val="1"/>
      <w:numFmt w:val="lowerRoman"/>
      <w:lvlText w:val="%2."/>
      <w:lvlJc w:val="right"/>
      <w:pPr>
        <w:ind w:left="1866" w:hanging="360"/>
      </w:pPr>
    </w:lvl>
    <w:lvl w:ilvl="2" w:tplc="55041552">
      <w:start w:val="1"/>
      <w:numFmt w:val="lowerRoman"/>
      <w:lvlText w:val="%3."/>
      <w:lvlJc w:val="right"/>
      <w:pPr>
        <w:ind w:left="2586" w:hanging="180"/>
      </w:pPr>
    </w:lvl>
    <w:lvl w:ilvl="3" w:tplc="6A70D2EE">
      <w:start w:val="1"/>
      <w:numFmt w:val="decimal"/>
      <w:lvlText w:val="%4."/>
      <w:lvlJc w:val="left"/>
      <w:pPr>
        <w:ind w:left="3306" w:hanging="360"/>
      </w:pPr>
    </w:lvl>
    <w:lvl w:ilvl="4" w:tplc="6D50056E">
      <w:start w:val="1"/>
      <w:numFmt w:val="lowerLetter"/>
      <w:lvlText w:val="%5."/>
      <w:lvlJc w:val="left"/>
      <w:pPr>
        <w:ind w:left="4026" w:hanging="360"/>
      </w:pPr>
    </w:lvl>
    <w:lvl w:ilvl="5" w:tplc="C018EA6E">
      <w:start w:val="1"/>
      <w:numFmt w:val="lowerRoman"/>
      <w:lvlText w:val="%6."/>
      <w:lvlJc w:val="right"/>
      <w:pPr>
        <w:ind w:left="4746" w:hanging="180"/>
      </w:pPr>
    </w:lvl>
    <w:lvl w:ilvl="6" w:tplc="103E9272">
      <w:start w:val="1"/>
      <w:numFmt w:val="decimal"/>
      <w:lvlText w:val="%7."/>
      <w:lvlJc w:val="left"/>
      <w:pPr>
        <w:ind w:left="5466" w:hanging="360"/>
      </w:pPr>
    </w:lvl>
    <w:lvl w:ilvl="7" w:tplc="8498415A">
      <w:start w:val="1"/>
      <w:numFmt w:val="lowerLetter"/>
      <w:lvlText w:val="%8."/>
      <w:lvlJc w:val="left"/>
      <w:pPr>
        <w:ind w:left="6186" w:hanging="360"/>
      </w:pPr>
    </w:lvl>
    <w:lvl w:ilvl="8" w:tplc="7D0831D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0DD7713"/>
    <w:multiLevelType w:val="hybridMultilevel"/>
    <w:tmpl w:val="7E5C204A"/>
    <w:lvl w:ilvl="0" w:tplc="1D9E9EC2">
      <w:start w:val="1"/>
      <w:numFmt w:val="lowerLetter"/>
      <w:lvlText w:val="%1)"/>
      <w:lvlJc w:val="left"/>
      <w:pPr>
        <w:ind w:left="717" w:hanging="360"/>
      </w:pPr>
      <w:rPr>
        <w:rFonts w:eastAsia="Arial" w:asciiTheme="minorHAnsi" w:hAnsiTheme="minorHAnsi" w:cstheme="minorHAnsi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0D16BCF"/>
    <w:multiLevelType w:val="hybridMultilevel"/>
    <w:tmpl w:val="A01E2E04"/>
    <w:lvl w:ilvl="0" w:tplc="7686808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1C38E8"/>
    <w:multiLevelType w:val="hybridMultilevel"/>
    <w:tmpl w:val="7E5C204A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eastAsia="Arial" w:ascii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2744538"/>
    <w:multiLevelType w:val="hybridMultilevel"/>
    <w:tmpl w:val="8B06CE7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17167C"/>
    <w:multiLevelType w:val="multilevel"/>
    <w:tmpl w:val="41B08F4A"/>
    <w:lvl w:ilvl="0">
      <w:start w:val="1"/>
      <w:numFmt w:val="lowerLetter"/>
      <w:lvlText w:val="%1)"/>
      <w:lvlJc w:val="left"/>
      <w:pPr>
        <w:ind w:left="928" w:hanging="360"/>
      </w:pPr>
      <w:rPr>
        <w:rFonts w:hint="default" w:ascii="Verdana" w:hAnsi="Verdana" w:cs="Calibri"/>
        <w:w w:val="99"/>
        <w:sz w:val="24"/>
        <w:szCs w:val="20"/>
      </w:rPr>
    </w:lvl>
    <w:lvl w:ilvl="1">
      <w:start w:val="1"/>
      <w:numFmt w:val="lowerLetter"/>
      <w:lvlText w:val="%2."/>
      <w:lvlJc w:val="left"/>
      <w:pPr>
        <w:ind w:left="208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03" w:hanging="180"/>
      </w:pPr>
      <w:rPr>
        <w:rFonts w:hint="default"/>
      </w:rPr>
    </w:lvl>
    <w:lvl w:ilvl="3">
      <w:start w:val="1"/>
      <w:numFmt w:val="decimal"/>
      <w:pStyle w:val="Estilo1"/>
      <w:lvlText w:val="%4."/>
      <w:lvlJc w:val="left"/>
      <w:pPr>
        <w:ind w:left="13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23" w:hanging="180"/>
      </w:pPr>
      <w:rPr>
        <w:rFonts w:hint="default"/>
      </w:rPr>
    </w:lvl>
  </w:abstractNum>
  <w:abstractNum w:abstractNumId="7" w15:restartNumberingAfterBreak="0">
    <w:nsid w:val="49EF1218"/>
    <w:multiLevelType w:val="hybridMultilevel"/>
    <w:tmpl w:val="9B0488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F592992"/>
    <w:multiLevelType w:val="hybridMultilevel"/>
    <w:tmpl w:val="F5C65AF8"/>
    <w:lvl w:ilvl="0" w:tplc="EB5E391C">
      <w:start w:val="1"/>
      <w:numFmt w:val="lowerLetter"/>
      <w:lvlText w:val="%1)"/>
      <w:lvlJc w:val="left"/>
      <w:pPr>
        <w:ind w:left="1800" w:hanging="360"/>
      </w:pPr>
      <w:rPr>
        <w:rFonts w:hint="default" w:ascii="Arial" w:hAnsi="Arial" w:cs="Calibri"/>
        <w:w w:val="99"/>
        <w:sz w:val="24"/>
        <w:szCs w:val="20"/>
      </w:rPr>
    </w:lvl>
    <w:lvl w:ilvl="1" w:tplc="52D2D2DA">
      <w:start w:val="1"/>
      <w:numFmt w:val="decimal"/>
      <w:lvlText w:val="%2."/>
      <w:lvlJc w:val="left"/>
      <w:pPr>
        <w:ind w:left="2520" w:hanging="360"/>
      </w:pPr>
      <w:rPr>
        <w:rFonts w:hint="default" w:asciiTheme="minorHAnsi" w:hAnsiTheme="minorHAnsi" w:cstheme="minorBidi"/>
        <w:color w:val="auto"/>
        <w:sz w:val="22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08164712">
    <w:abstractNumId w:val="3"/>
  </w:num>
  <w:num w:numId="2" w16cid:durableId="4453922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5078329">
    <w:abstractNumId w:val="0"/>
  </w:num>
  <w:num w:numId="4" w16cid:durableId="1637103677">
    <w:abstractNumId w:val="2"/>
  </w:num>
  <w:num w:numId="5" w16cid:durableId="352458647">
    <w:abstractNumId w:val="8"/>
  </w:num>
  <w:num w:numId="6" w16cid:durableId="1686126487">
    <w:abstractNumId w:val="4"/>
  </w:num>
  <w:num w:numId="7" w16cid:durableId="693767681">
    <w:abstractNumId w:val="1"/>
  </w:num>
  <w:num w:numId="8" w16cid:durableId="1202746197">
    <w:abstractNumId w:val="6"/>
  </w:num>
  <w:num w:numId="9" w16cid:durableId="14015642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1132033">
    <w:abstractNumId w:val="7"/>
  </w:num>
  <w:num w:numId="11" w16cid:durableId="1068769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51"/>
    <w:rsid w:val="00002E8D"/>
    <w:rsid w:val="00004283"/>
    <w:rsid w:val="000137C4"/>
    <w:rsid w:val="00017156"/>
    <w:rsid w:val="00017EA8"/>
    <w:rsid w:val="00024B7F"/>
    <w:rsid w:val="00027A66"/>
    <w:rsid w:val="00035D8B"/>
    <w:rsid w:val="000370C7"/>
    <w:rsid w:val="00060FF5"/>
    <w:rsid w:val="00067137"/>
    <w:rsid w:val="00067CAD"/>
    <w:rsid w:val="0007538C"/>
    <w:rsid w:val="00081561"/>
    <w:rsid w:val="000839D9"/>
    <w:rsid w:val="000949EC"/>
    <w:rsid w:val="00094CA1"/>
    <w:rsid w:val="000B4191"/>
    <w:rsid w:val="000C3AF4"/>
    <w:rsid w:val="000E20FC"/>
    <w:rsid w:val="000E737C"/>
    <w:rsid w:val="000E78F6"/>
    <w:rsid w:val="001030AA"/>
    <w:rsid w:val="00103818"/>
    <w:rsid w:val="00104AB8"/>
    <w:rsid w:val="001136B6"/>
    <w:rsid w:val="00122BB9"/>
    <w:rsid w:val="0013779D"/>
    <w:rsid w:val="00140F83"/>
    <w:rsid w:val="00141DF3"/>
    <w:rsid w:val="00154FBF"/>
    <w:rsid w:val="00156E0C"/>
    <w:rsid w:val="001609BE"/>
    <w:rsid w:val="00162FCB"/>
    <w:rsid w:val="001652FC"/>
    <w:rsid w:val="00166B51"/>
    <w:rsid w:val="0017438B"/>
    <w:rsid w:val="001A1A19"/>
    <w:rsid w:val="001A6179"/>
    <w:rsid w:val="001B0B08"/>
    <w:rsid w:val="001B1D87"/>
    <w:rsid w:val="001B39A4"/>
    <w:rsid w:val="001D3E17"/>
    <w:rsid w:val="001E3F65"/>
    <w:rsid w:val="001E45B0"/>
    <w:rsid w:val="001F7304"/>
    <w:rsid w:val="00203F01"/>
    <w:rsid w:val="002043EF"/>
    <w:rsid w:val="00204629"/>
    <w:rsid w:val="002052A9"/>
    <w:rsid w:val="00205991"/>
    <w:rsid w:val="002123E7"/>
    <w:rsid w:val="00216116"/>
    <w:rsid w:val="002226EE"/>
    <w:rsid w:val="00241194"/>
    <w:rsid w:val="00246697"/>
    <w:rsid w:val="00246CCB"/>
    <w:rsid w:val="0025010A"/>
    <w:rsid w:val="002528A5"/>
    <w:rsid w:val="00256A28"/>
    <w:rsid w:val="002570EC"/>
    <w:rsid w:val="0026436F"/>
    <w:rsid w:val="0027278B"/>
    <w:rsid w:val="002A2AFE"/>
    <w:rsid w:val="002B4EDE"/>
    <w:rsid w:val="002B6C6C"/>
    <w:rsid w:val="002B6E6C"/>
    <w:rsid w:val="002C2EA0"/>
    <w:rsid w:val="002E17EA"/>
    <w:rsid w:val="002E198B"/>
    <w:rsid w:val="0030153B"/>
    <w:rsid w:val="00320275"/>
    <w:rsid w:val="00322C53"/>
    <w:rsid w:val="00322DA9"/>
    <w:rsid w:val="0034154F"/>
    <w:rsid w:val="00343BAF"/>
    <w:rsid w:val="003475ED"/>
    <w:rsid w:val="00360BAE"/>
    <w:rsid w:val="00362C83"/>
    <w:rsid w:val="00383F9A"/>
    <w:rsid w:val="003872BF"/>
    <w:rsid w:val="00396D83"/>
    <w:rsid w:val="003B2736"/>
    <w:rsid w:val="003B4F68"/>
    <w:rsid w:val="003C4536"/>
    <w:rsid w:val="003C60F7"/>
    <w:rsid w:val="003C72F6"/>
    <w:rsid w:val="003D0D18"/>
    <w:rsid w:val="003D250D"/>
    <w:rsid w:val="003F09A6"/>
    <w:rsid w:val="00415C04"/>
    <w:rsid w:val="00416D2D"/>
    <w:rsid w:val="00416FEA"/>
    <w:rsid w:val="00421454"/>
    <w:rsid w:val="00426909"/>
    <w:rsid w:val="004269E0"/>
    <w:rsid w:val="00443973"/>
    <w:rsid w:val="00446E6C"/>
    <w:rsid w:val="004517E1"/>
    <w:rsid w:val="00452424"/>
    <w:rsid w:val="00454707"/>
    <w:rsid w:val="00457EE9"/>
    <w:rsid w:val="00461267"/>
    <w:rsid w:val="0048069A"/>
    <w:rsid w:val="00480AE2"/>
    <w:rsid w:val="004927FB"/>
    <w:rsid w:val="004A100E"/>
    <w:rsid w:val="004A37ED"/>
    <w:rsid w:val="004A3CF0"/>
    <w:rsid w:val="004C1962"/>
    <w:rsid w:val="004D160C"/>
    <w:rsid w:val="004D1D69"/>
    <w:rsid w:val="004E769D"/>
    <w:rsid w:val="004F47BE"/>
    <w:rsid w:val="00507C1B"/>
    <w:rsid w:val="00511216"/>
    <w:rsid w:val="00534A30"/>
    <w:rsid w:val="00536F15"/>
    <w:rsid w:val="00543D90"/>
    <w:rsid w:val="00545AF2"/>
    <w:rsid w:val="00554DAF"/>
    <w:rsid w:val="0055589E"/>
    <w:rsid w:val="005613F7"/>
    <w:rsid w:val="005668AB"/>
    <w:rsid w:val="0057130E"/>
    <w:rsid w:val="00586D1C"/>
    <w:rsid w:val="005949FA"/>
    <w:rsid w:val="00597F0E"/>
    <w:rsid w:val="005D0DB5"/>
    <w:rsid w:val="005D41D6"/>
    <w:rsid w:val="005D6EEC"/>
    <w:rsid w:val="005E5068"/>
    <w:rsid w:val="005F5F62"/>
    <w:rsid w:val="005F677A"/>
    <w:rsid w:val="006027D7"/>
    <w:rsid w:val="00604FA2"/>
    <w:rsid w:val="00607E46"/>
    <w:rsid w:val="006123D2"/>
    <w:rsid w:val="00620640"/>
    <w:rsid w:val="00632431"/>
    <w:rsid w:val="00632F6F"/>
    <w:rsid w:val="0063451B"/>
    <w:rsid w:val="006435B4"/>
    <w:rsid w:val="00655B9D"/>
    <w:rsid w:val="00690060"/>
    <w:rsid w:val="0069302C"/>
    <w:rsid w:val="0069459A"/>
    <w:rsid w:val="006A18FC"/>
    <w:rsid w:val="006A3E6E"/>
    <w:rsid w:val="006B5E6F"/>
    <w:rsid w:val="006E12ED"/>
    <w:rsid w:val="00700AED"/>
    <w:rsid w:val="0070679D"/>
    <w:rsid w:val="00707B8E"/>
    <w:rsid w:val="007109B9"/>
    <w:rsid w:val="00721C37"/>
    <w:rsid w:val="00726F30"/>
    <w:rsid w:val="00736999"/>
    <w:rsid w:val="0074090E"/>
    <w:rsid w:val="00742546"/>
    <w:rsid w:val="007455B2"/>
    <w:rsid w:val="007561BF"/>
    <w:rsid w:val="00757BFD"/>
    <w:rsid w:val="007638AF"/>
    <w:rsid w:val="00775CEE"/>
    <w:rsid w:val="00795F7C"/>
    <w:rsid w:val="007A48C7"/>
    <w:rsid w:val="007A705D"/>
    <w:rsid w:val="007B16C9"/>
    <w:rsid w:val="007C27B5"/>
    <w:rsid w:val="007D41FA"/>
    <w:rsid w:val="007D5485"/>
    <w:rsid w:val="007E2E2E"/>
    <w:rsid w:val="007E321D"/>
    <w:rsid w:val="007E5F06"/>
    <w:rsid w:val="007E6BF6"/>
    <w:rsid w:val="007F25A4"/>
    <w:rsid w:val="007F7257"/>
    <w:rsid w:val="00804F29"/>
    <w:rsid w:val="00811885"/>
    <w:rsid w:val="008125E8"/>
    <w:rsid w:val="00821B3E"/>
    <w:rsid w:val="00821CF3"/>
    <w:rsid w:val="0082597D"/>
    <w:rsid w:val="00831ADD"/>
    <w:rsid w:val="00841F16"/>
    <w:rsid w:val="008444CA"/>
    <w:rsid w:val="00844D7E"/>
    <w:rsid w:val="0086061C"/>
    <w:rsid w:val="0088076D"/>
    <w:rsid w:val="008B441C"/>
    <w:rsid w:val="008D02F6"/>
    <w:rsid w:val="008E14AA"/>
    <w:rsid w:val="008E2777"/>
    <w:rsid w:val="00900EDE"/>
    <w:rsid w:val="00901168"/>
    <w:rsid w:val="00903BDB"/>
    <w:rsid w:val="0091317D"/>
    <w:rsid w:val="00916EB6"/>
    <w:rsid w:val="00920582"/>
    <w:rsid w:val="00924DA7"/>
    <w:rsid w:val="00926225"/>
    <w:rsid w:val="00940E54"/>
    <w:rsid w:val="0094249E"/>
    <w:rsid w:val="009462B9"/>
    <w:rsid w:val="0096035B"/>
    <w:rsid w:val="00961E28"/>
    <w:rsid w:val="00971AC7"/>
    <w:rsid w:val="00972928"/>
    <w:rsid w:val="009829BA"/>
    <w:rsid w:val="00987DFB"/>
    <w:rsid w:val="009906B2"/>
    <w:rsid w:val="00990FCB"/>
    <w:rsid w:val="009B45C1"/>
    <w:rsid w:val="009B7632"/>
    <w:rsid w:val="009C5824"/>
    <w:rsid w:val="009D765B"/>
    <w:rsid w:val="00A0332A"/>
    <w:rsid w:val="00A03D51"/>
    <w:rsid w:val="00A041D2"/>
    <w:rsid w:val="00A05F1F"/>
    <w:rsid w:val="00A30E51"/>
    <w:rsid w:val="00A603F0"/>
    <w:rsid w:val="00A639B9"/>
    <w:rsid w:val="00A70F9B"/>
    <w:rsid w:val="00A72DBB"/>
    <w:rsid w:val="00A928B8"/>
    <w:rsid w:val="00A92C27"/>
    <w:rsid w:val="00AA24F6"/>
    <w:rsid w:val="00AA33B0"/>
    <w:rsid w:val="00AC3832"/>
    <w:rsid w:val="00AC4952"/>
    <w:rsid w:val="00AC4D0A"/>
    <w:rsid w:val="00AC59C1"/>
    <w:rsid w:val="00AC7208"/>
    <w:rsid w:val="00AD0B88"/>
    <w:rsid w:val="00AE1041"/>
    <w:rsid w:val="00AF28E3"/>
    <w:rsid w:val="00AF7EB8"/>
    <w:rsid w:val="00B01F88"/>
    <w:rsid w:val="00B2017C"/>
    <w:rsid w:val="00B22646"/>
    <w:rsid w:val="00B35F29"/>
    <w:rsid w:val="00B408F6"/>
    <w:rsid w:val="00B419DE"/>
    <w:rsid w:val="00B44C17"/>
    <w:rsid w:val="00B5024D"/>
    <w:rsid w:val="00B5134D"/>
    <w:rsid w:val="00B51CB4"/>
    <w:rsid w:val="00B6213D"/>
    <w:rsid w:val="00B64B9D"/>
    <w:rsid w:val="00B739EB"/>
    <w:rsid w:val="00B74188"/>
    <w:rsid w:val="00B84AC9"/>
    <w:rsid w:val="00B87BD7"/>
    <w:rsid w:val="00B91A7E"/>
    <w:rsid w:val="00B9576D"/>
    <w:rsid w:val="00B97E6F"/>
    <w:rsid w:val="00BA4E0E"/>
    <w:rsid w:val="00BA6093"/>
    <w:rsid w:val="00BA63FC"/>
    <w:rsid w:val="00BA68B9"/>
    <w:rsid w:val="00BB0F25"/>
    <w:rsid w:val="00BD17CB"/>
    <w:rsid w:val="00C03313"/>
    <w:rsid w:val="00C07781"/>
    <w:rsid w:val="00C11684"/>
    <w:rsid w:val="00C2216E"/>
    <w:rsid w:val="00C26A27"/>
    <w:rsid w:val="00C31C8A"/>
    <w:rsid w:val="00C33122"/>
    <w:rsid w:val="00C37999"/>
    <w:rsid w:val="00C408FC"/>
    <w:rsid w:val="00C41351"/>
    <w:rsid w:val="00C50CC2"/>
    <w:rsid w:val="00C7372E"/>
    <w:rsid w:val="00C74EE2"/>
    <w:rsid w:val="00C758A9"/>
    <w:rsid w:val="00C80227"/>
    <w:rsid w:val="00C90076"/>
    <w:rsid w:val="00C915B0"/>
    <w:rsid w:val="00C94A9D"/>
    <w:rsid w:val="00C94F0F"/>
    <w:rsid w:val="00C95BE2"/>
    <w:rsid w:val="00C96A8B"/>
    <w:rsid w:val="00CB0EBC"/>
    <w:rsid w:val="00CB69FE"/>
    <w:rsid w:val="00CB75D8"/>
    <w:rsid w:val="00CC3729"/>
    <w:rsid w:val="00CC4F59"/>
    <w:rsid w:val="00CC5193"/>
    <w:rsid w:val="00CE0246"/>
    <w:rsid w:val="00CE168D"/>
    <w:rsid w:val="00D2301E"/>
    <w:rsid w:val="00D26FDA"/>
    <w:rsid w:val="00D36C09"/>
    <w:rsid w:val="00D40EA7"/>
    <w:rsid w:val="00D558F6"/>
    <w:rsid w:val="00D5715F"/>
    <w:rsid w:val="00D66A20"/>
    <w:rsid w:val="00D71CDF"/>
    <w:rsid w:val="00D93EC1"/>
    <w:rsid w:val="00D95E0D"/>
    <w:rsid w:val="00D97ECF"/>
    <w:rsid w:val="00DA0080"/>
    <w:rsid w:val="00DA71DB"/>
    <w:rsid w:val="00DB1DEA"/>
    <w:rsid w:val="00DB23A4"/>
    <w:rsid w:val="00DD6AC4"/>
    <w:rsid w:val="00DD6E43"/>
    <w:rsid w:val="00DE466A"/>
    <w:rsid w:val="00DE7533"/>
    <w:rsid w:val="00DF4A60"/>
    <w:rsid w:val="00E01199"/>
    <w:rsid w:val="00E10272"/>
    <w:rsid w:val="00E1241A"/>
    <w:rsid w:val="00E23619"/>
    <w:rsid w:val="00E256C7"/>
    <w:rsid w:val="00E27AA7"/>
    <w:rsid w:val="00E35A7D"/>
    <w:rsid w:val="00E36CD4"/>
    <w:rsid w:val="00E443F1"/>
    <w:rsid w:val="00E45F5E"/>
    <w:rsid w:val="00E63978"/>
    <w:rsid w:val="00E65CF5"/>
    <w:rsid w:val="00E670AA"/>
    <w:rsid w:val="00E7092D"/>
    <w:rsid w:val="00E953C4"/>
    <w:rsid w:val="00E9794D"/>
    <w:rsid w:val="00EA08DF"/>
    <w:rsid w:val="00EA5A4F"/>
    <w:rsid w:val="00EC0302"/>
    <w:rsid w:val="00EC0A07"/>
    <w:rsid w:val="00EC76A0"/>
    <w:rsid w:val="00ED27C0"/>
    <w:rsid w:val="00ED6315"/>
    <w:rsid w:val="00EE08A9"/>
    <w:rsid w:val="00EE456E"/>
    <w:rsid w:val="00EE5DCA"/>
    <w:rsid w:val="00EE6E79"/>
    <w:rsid w:val="00EF2ACE"/>
    <w:rsid w:val="00F0539C"/>
    <w:rsid w:val="00F121B4"/>
    <w:rsid w:val="00F1282A"/>
    <w:rsid w:val="00F14B39"/>
    <w:rsid w:val="00F3395F"/>
    <w:rsid w:val="00F4314A"/>
    <w:rsid w:val="00F53F51"/>
    <w:rsid w:val="00F57D04"/>
    <w:rsid w:val="00F60B2D"/>
    <w:rsid w:val="00F612C1"/>
    <w:rsid w:val="00F6259D"/>
    <w:rsid w:val="00F66A1F"/>
    <w:rsid w:val="00F66A8E"/>
    <w:rsid w:val="00F713E1"/>
    <w:rsid w:val="00F818F2"/>
    <w:rsid w:val="00FA78E7"/>
    <w:rsid w:val="00FB210B"/>
    <w:rsid w:val="00FB3420"/>
    <w:rsid w:val="00FC35E7"/>
    <w:rsid w:val="00FC7046"/>
    <w:rsid w:val="00FF04D9"/>
    <w:rsid w:val="00FF5112"/>
    <w:rsid w:val="00FF553F"/>
    <w:rsid w:val="0465811A"/>
    <w:rsid w:val="047109F5"/>
    <w:rsid w:val="0A0A7337"/>
    <w:rsid w:val="0A3B0853"/>
    <w:rsid w:val="11DE8198"/>
    <w:rsid w:val="14890DAC"/>
    <w:rsid w:val="15302B6A"/>
    <w:rsid w:val="1936D0E9"/>
    <w:rsid w:val="1C41CA6F"/>
    <w:rsid w:val="1EA3AFA4"/>
    <w:rsid w:val="246D2AB8"/>
    <w:rsid w:val="24B64B64"/>
    <w:rsid w:val="24E87C67"/>
    <w:rsid w:val="25BA17EB"/>
    <w:rsid w:val="26E974EB"/>
    <w:rsid w:val="27965FA6"/>
    <w:rsid w:val="29615438"/>
    <w:rsid w:val="2C135415"/>
    <w:rsid w:val="3044E960"/>
    <w:rsid w:val="3617177F"/>
    <w:rsid w:val="3768C4EF"/>
    <w:rsid w:val="38BC9901"/>
    <w:rsid w:val="3CFCD89D"/>
    <w:rsid w:val="3D94C695"/>
    <w:rsid w:val="3E6035B5"/>
    <w:rsid w:val="45430AFB"/>
    <w:rsid w:val="46FF04CF"/>
    <w:rsid w:val="4B88F7CC"/>
    <w:rsid w:val="4BE4F28D"/>
    <w:rsid w:val="4CB3E372"/>
    <w:rsid w:val="4FF7786D"/>
    <w:rsid w:val="510603F5"/>
    <w:rsid w:val="51E0DEB8"/>
    <w:rsid w:val="5554E0C7"/>
    <w:rsid w:val="570310BC"/>
    <w:rsid w:val="58F52E18"/>
    <w:rsid w:val="591138F8"/>
    <w:rsid w:val="5AD823BA"/>
    <w:rsid w:val="5E5FC088"/>
    <w:rsid w:val="63427263"/>
    <w:rsid w:val="64546787"/>
    <w:rsid w:val="708F9036"/>
    <w:rsid w:val="73BE184B"/>
    <w:rsid w:val="7459F9E3"/>
    <w:rsid w:val="7751409C"/>
    <w:rsid w:val="79D7A60D"/>
    <w:rsid w:val="7E290959"/>
    <w:rsid w:val="7FA1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FB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6A8E"/>
  </w:style>
  <w:style w:type="paragraph" w:styleId="Ttulo1">
    <w:name w:val="heading 1"/>
    <w:basedOn w:val="Normal"/>
    <w:next w:val="Normal"/>
    <w:link w:val="Ttulo1Car"/>
    <w:uiPriority w:val="9"/>
    <w:qFormat/>
    <w:rsid w:val="00EE08A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08A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0B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B75D8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rsid w:val="00CB75D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B75D8"/>
    <w:rPr>
      <w:vertAlign w:val="superscript"/>
    </w:rPr>
  </w:style>
  <w:style w:type="character" w:styleId="Ttulo1Car" w:customStyle="1">
    <w:name w:val="Título 1 Car"/>
    <w:basedOn w:val="Fuentedeprrafopredeter"/>
    <w:link w:val="Ttulo1"/>
    <w:uiPriority w:val="9"/>
    <w:rsid w:val="00EE08A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EE08A9"/>
    <w:pPr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EE08A9"/>
    <w:pPr>
      <w:spacing w:after="100"/>
      <w:ind w:left="220"/>
    </w:pPr>
    <w:rPr>
      <w:rFonts w:eastAsiaTheme="minorEastAsia"/>
      <w:lang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EE08A9"/>
    <w:pPr>
      <w:spacing w:after="100"/>
    </w:pPr>
    <w:rPr>
      <w:rFonts w:eastAsiaTheme="minorEastAsia"/>
      <w:lang w:eastAsia="es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EE08A9"/>
    <w:pPr>
      <w:spacing w:after="100"/>
      <w:ind w:left="440"/>
    </w:pPr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E08A9"/>
    <w:rPr>
      <w:rFonts w:ascii="Tahoma" w:hAnsi="Tahoma" w:cs="Tahoma"/>
      <w:sz w:val="16"/>
      <w:szCs w:val="16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EE08A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795F7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95F7C"/>
  </w:style>
  <w:style w:type="paragraph" w:styleId="Piedepgina">
    <w:name w:val="footer"/>
    <w:basedOn w:val="Normal"/>
    <w:link w:val="PiedepginaCar"/>
    <w:uiPriority w:val="99"/>
    <w:unhideWhenUsed/>
    <w:rsid w:val="00795F7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95F7C"/>
  </w:style>
  <w:style w:type="paragraph" w:styleId="Revisin">
    <w:name w:val="Revision"/>
    <w:hidden/>
    <w:uiPriority w:val="99"/>
    <w:semiHidden/>
    <w:rsid w:val="00362C8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62C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62C8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362C8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2C8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362C83"/>
    <w:rPr>
      <w:b/>
      <w:bCs/>
      <w:sz w:val="20"/>
      <w:szCs w:val="20"/>
    </w:rPr>
  </w:style>
  <w:style w:type="paragraph" w:styleId="Prrafodelista">
    <w:name w:val="List Paragraph"/>
    <w:aliases w:val="List,Párrafo de lista - cat,Bullet,Table of contents numbered,List bullet 1,Párrafo dentro,Normal N3,Arial 8,Párrafo de lista11,List Paragraph1,Lista1,Resume Title,Dot pt,No Spacing1,List Paragraph Char Char Char,Indicator Text,b1,K1,L"/>
    <w:basedOn w:val="Normal"/>
    <w:link w:val="PrrafodelistaCar"/>
    <w:uiPriority w:val="34"/>
    <w:qFormat/>
    <w:rsid w:val="00D40EA7"/>
    <w:pPr>
      <w:spacing w:after="3" w:line="255" w:lineRule="auto"/>
      <w:ind w:left="720" w:right="1" w:firstLine="330"/>
      <w:contextualSpacing/>
      <w:jc w:val="both"/>
    </w:pPr>
    <w:rPr>
      <w:rFonts w:ascii="Arial" w:hAnsi="Arial" w:eastAsia="Arial" w:cs="Arial"/>
      <w:color w:val="000000"/>
      <w:sz w:val="20"/>
      <w:lang w:eastAsia="es-ES"/>
    </w:rPr>
  </w:style>
  <w:style w:type="character" w:styleId="PrrafodelistaCar" w:customStyle="1">
    <w:name w:val="Párrafo de lista Car"/>
    <w:aliases w:val="List Car,Párrafo de lista - cat Car,Bullet Car,Table of contents numbered Car,List bullet 1 Car,Párrafo dentro Car,Normal N3 Car,Arial 8 Car,Párrafo de lista11 Car,List Paragraph1 Car,Lista1 Car,Resume Title Car,Dot pt Car,b1 Car"/>
    <w:link w:val="Prrafodelista"/>
    <w:uiPriority w:val="34"/>
    <w:qFormat/>
    <w:rsid w:val="00D40EA7"/>
    <w:rPr>
      <w:rFonts w:ascii="Arial" w:hAnsi="Arial" w:eastAsia="Arial" w:cs="Arial"/>
      <w:color w:val="000000"/>
      <w:sz w:val="20"/>
      <w:lang w:eastAsia="es-ES"/>
    </w:rPr>
  </w:style>
  <w:style w:type="paragraph" w:styleId="Estilo1" w:customStyle="1">
    <w:name w:val="Estilo1"/>
    <w:basedOn w:val="Normal"/>
    <w:link w:val="Estilo1Car"/>
    <w:qFormat/>
    <w:rsid w:val="00E45F5E"/>
    <w:pPr>
      <w:widowControl w:val="0"/>
      <w:numPr>
        <w:ilvl w:val="3"/>
        <w:numId w:val="8"/>
      </w:numPr>
      <w:shd w:val="clear" w:color="auto" w:fill="FFFFFF"/>
      <w:spacing w:before="100" w:beforeAutospacing="1" w:after="100" w:afterAutospacing="1" w:line="240" w:lineRule="atLeast"/>
      <w:contextualSpacing/>
      <w:jc w:val="both"/>
    </w:pPr>
    <w:rPr>
      <w:rFonts w:ascii="Verdana" w:hAnsi="Verdana" w:eastAsia="Times New Roman" w:cs="Times New Roman"/>
      <w:sz w:val="24"/>
      <w:szCs w:val="24"/>
      <w:lang w:eastAsia="es-ES"/>
    </w:rPr>
  </w:style>
  <w:style w:type="character" w:styleId="Estilo1Car" w:customStyle="1">
    <w:name w:val="Estilo1 Car"/>
    <w:basedOn w:val="Fuentedeprrafopredeter"/>
    <w:link w:val="Estilo1"/>
    <w:rsid w:val="00E45F5E"/>
    <w:rPr>
      <w:rFonts w:ascii="Verdana" w:hAnsi="Verdana" w:eastAsia="Times New Roman" w:cs="Times New Roman"/>
      <w:sz w:val="24"/>
      <w:szCs w:val="24"/>
      <w:shd w:val="clear" w:color="auto" w:fill="FFFFFF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0C6A29B4D9D34AA8AC53B6FAF53A76" ma:contentTypeVersion="30" ma:contentTypeDescription="Crear nuevo documento." ma:contentTypeScope="" ma:versionID="c7be1858354523090ff23bfb2f1b0094">
  <xsd:schema xmlns:xsd="http://www.w3.org/2001/XMLSchema" xmlns:xs="http://www.w3.org/2001/XMLSchema" xmlns:p="http://schemas.microsoft.com/office/2006/metadata/properties" xmlns:ns1="http://schemas.microsoft.com/sharepoint/v3" xmlns:ns2="6f7bbd3a-fb19-4473-99cf-da5796dafda5" xmlns:ns3="a0f6817e-69a0-429a-beb6-640539207da7" xmlns:ns4="http://schemas.microsoft.com/sharepoint/v3/fields" targetNamespace="http://schemas.microsoft.com/office/2006/metadata/properties" ma:root="true" ma:fieldsID="48066a270aed8a1cb6d22de0280ab53e" ns1:_="" ns2:_="" ns3:_="" ns4:_="">
    <xsd:import namespace="http://schemas.microsoft.com/sharepoint/v3"/>
    <xsd:import namespace="6f7bbd3a-fb19-4473-99cf-da5796dafda5"/>
    <xsd:import namespace="a0f6817e-69a0-429a-beb6-640539207da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ódigo_x0020_del_x0020_expediente" minOccurs="0"/>
                <xsd:element ref="ns2:Código_x0020_BDNS" minOccurs="0"/>
                <xsd:element ref="ns2:Año" minOccurs="0"/>
                <xsd:element ref="ns3:Acrónimo" minOccurs="0"/>
                <xsd:element ref="ns1:StartDate" minOccurs="0"/>
                <xsd:element ref="ns4:_EndDate" minOccurs="0"/>
                <xsd:element ref="ns2:Línea" minOccurs="0"/>
                <xsd:element ref="ns2:Fondo_x0028_s_x0029_" minOccurs="0"/>
                <xsd:element ref="ns2:Área_x0028_s_x0029__x0020_involucrada_x0028_s_x0029_" minOccurs="0"/>
                <xsd:element ref="ns2:Estado_x0020_de_x0020_convocatoria" minOccurs="0"/>
                <xsd:element ref="ns2:Presupuesto_x0028_s_x0029_" minOccurs="0"/>
                <xsd:element ref="ns2:N_x00ba__x0020_de_x0020_beneficiarios" minOccurs="0"/>
                <xsd:element ref="ns2:Observaciones" minOccurs="0"/>
                <xsd:element ref="ns2:Enlace_x0020_de_x0020_interés" minOccurs="0"/>
                <xsd:element ref="ns2:Palabra_x0028_s_x0029__x0020_clave" minOccurs="0"/>
                <xsd:element ref="ns3:_dlc_DocId" minOccurs="0"/>
                <xsd:element ref="ns3:nf60fe54646744f2950a80ded06a7b22" minOccurs="0"/>
                <xsd:element ref="ns3:TaxCatchAll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Proyecto" minOccurs="0"/>
                <xsd:element ref="ns3:Proyecto_x0028_s_x0029_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Título"/>
                <xsd:element ref="ns2:Entidad_x0020_beneficiaria" minOccurs="0"/>
                <xsd:element ref="ns2:Proyectos" minOccurs="0"/>
                <xsd:element ref="ns1:DocumentSetDescrip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5" nillable="true" ma:displayName="Fecha de publicación" ma:default="[today]" ma:description="Fecha de publicación en la web (no en extracto BOE)" ma:format="DateOnly" ma:internalName="StartDate">
      <xsd:simpleType>
        <xsd:restriction base="dms:DateTime"/>
      </xsd:simpleType>
    </xsd:element>
    <xsd:element name="DocumentSetDescription" ma:index="48" nillable="true" ma:displayName="Descripción" ma:description="Breve descripción del nuevo expedient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bbd3a-fb19-4473-99cf-da5796dafda5" elementFormDefault="qualified">
    <xsd:import namespace="http://schemas.microsoft.com/office/2006/documentManagement/types"/>
    <xsd:import namespace="http://schemas.microsoft.com/office/infopath/2007/PartnerControls"/>
    <xsd:element name="Código_x0020_del_x0020_expediente" ma:index="1" nillable="true" ma:displayName="Código del expediente" ma:description="Referencia de la convocatoria en la plataforma de gestión correspondiente (Fundanet, Oesía, Gestiona, etc.)" ma:internalName="C_x00f3_digo_x0020_del_x0020_expediente">
      <xsd:simpleType>
        <xsd:restriction base="dms:Text">
          <xsd:maxLength value="255"/>
        </xsd:restriction>
      </xsd:simpleType>
    </xsd:element>
    <xsd:element name="Código_x0020_BDNS" ma:index="2" nillable="true" ma:displayName="Código BDNS" ma:description="Identificador BDNS según extracto de la convocatoria en BOE" ma:internalName="C_x00f3_digo_x0020_BDNS">
      <xsd:simpleType>
        <xsd:restriction base="dms:Text">
          <xsd:maxLength value="255"/>
        </xsd:restriction>
      </xsd:simpleType>
    </xsd:element>
    <xsd:element name="Año" ma:index="3" nillable="true" ma:displayName="Año" ma:description="Año de publicación del extracto de la convocatoria en el BOE" ma:internalName="A_x00f1_o" ma:readOnly="false" ma:percentage="FALSE">
      <xsd:simpleType>
        <xsd:restriction base="dms:Number"/>
      </xsd:simpleType>
    </xsd:element>
    <xsd:element name="Línea" ma:index="7" nillable="true" ma:displayName="Línea" ma:description="Línea de actuación de la Fundación Biodiversidad a la que se asocia la convocatoria según plan de actuación" ma:list="{577f1926-388c-4cc6-9a91-7fe46d5e50cb}" ma:internalName="L_x00ed_nea" ma:showField="Title">
      <xsd:simpleType>
        <xsd:restriction base="dms:Lookup"/>
      </xsd:simpleType>
    </xsd:element>
    <xsd:element name="Fondo_x0028_s_x0029_" ma:index="8" nillable="true" ma:displayName="Fondo(s)" ma:description="Fondo(s) asociado(s) a la convocatoria" ma:list="{94e5c977-9806-468d-8880-3ae2e9ad30a9}" ma:internalName="Fondo_x0028_s_x002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Área_x0028_s_x0029__x0020_involucrada_x0028_s_x0029_" ma:index="9" nillable="true" ma:displayName="Área(s) involucrada(s)" ma:description="Áreas implicadas en la tramitación de la convocatoria (tanto técnicas como jurídicas)" ma:list="{f57c090e-1a2e-4560-bda8-c5eff69aa432}" ma:internalName="_x00c1_rea_x0028_s_x0029__x0020_involucrada_x0028_s_x002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_x0020_de_x0020_convocatoria" ma:index="10" nillable="true" ma:displayName="Estado de convocatoria" ma:default="Abierta" ma:description="En preparación (antes de publicación), abierta (desde su apertura) y resuelta&#10;(cuando esté publicada la resolución)" ma:format="Dropdown" ma:internalName="Estado_x0020_de_x0020_convocatoria" ma:readOnly="false">
      <xsd:simpleType>
        <xsd:restriction base="dms:Choice">
          <xsd:enumeration value="En preparación"/>
          <xsd:enumeration value="Abierta"/>
          <xsd:enumeration value="Resuelta"/>
        </xsd:restriction>
      </xsd:simpleType>
    </xsd:element>
    <xsd:element name="Presupuesto_x0028_s_x0029_" ma:index="11" nillable="true" ma:displayName="Presupuesto(s)" ma:description="Dotación máxima de la convocatoria según el texto publicado" ma:internalName="Presupuesto_x0028_s_x0029_" ma:percentage="FALSE">
      <xsd:simpleType>
        <xsd:restriction base="dms:Number"/>
      </xsd:simpleType>
    </xsd:element>
    <xsd:element name="N_x00ba__x0020_de_x0020_beneficiarios" ma:index="12" nillable="true" ma:displayName="Nº de beneficiarios" ma:description="Número de personas/entidades beneficiarias (se incluyen todas las entidades de agrupaciones)" ma:internalName="N_x00BA__x0020_de_x0020_beneficiarios" ma:percentage="FALSE">
      <xsd:simpleType>
        <xsd:restriction base="dms:Number"/>
      </xsd:simpleType>
    </xsd:element>
    <xsd:element name="Observaciones" ma:index="13" nillable="true" ma:displayName="Observaciones" ma:description="Comentarios, si aplica" ma:internalName="Observaciones">
      <xsd:simpleType>
        <xsd:restriction base="dms:Note">
          <xsd:maxLength value="255"/>
        </xsd:restriction>
      </xsd:simpleType>
    </xsd:element>
    <xsd:element name="Enlace_x0020_de_x0020_interés" ma:index="14" nillable="true" ma:displayName="Enlace de interés" ma:description="En la primera casilla, URL de la publicación de la convocatoria en el sitio web de la FB. En la segunda casilla, un nombre identificativo de la URL" ma:format="Hyperlink" ma:internalName="Enlace_x0020_de_x0020_inter_x00e9_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labra_x0028_s_x0029__x0020_clave" ma:index="16" nillable="true" ma:displayName="Palabra(s) clave" ma:description="Temáticas o términos relacionados con&#10;el contenido de la convocatoria" ma:list="{aa62385b-f853-4b63-8827-92670f2fce4e}" ma:internalName="Palabra_x0028_s_x0029__x0020_clav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description="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9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Etiquetas de imagen" ma:readOnly="false" ma:fieldId="{5cf76f15-5ced-4ddc-b409-7134ff3c332f}" ma:taxonomyMulti="true" ma:sspId="5f8a7c3e-5d39-4cf6-bb4e-eafba9657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4" nillable="true" ma:displayName="Location" ma:description="" ma:indexed="true" ma:internalName="MediaServiceLocation" ma:readOnly="true">
      <xsd:simpleType>
        <xsd:restriction base="dms:Text"/>
      </xsd:simpleType>
    </xsd:element>
    <xsd:element name="Título" ma:index="45" ma:displayName="Título" ma:description="Nombre completo de la convocatoria según su publicación en BOE" ma:indexed="true" ma:internalName="T_x00ed_tulo">
      <xsd:simpleType>
        <xsd:restriction base="dms:Text">
          <xsd:maxLength value="255"/>
        </xsd:restriction>
      </xsd:simpleType>
    </xsd:element>
    <xsd:element name="Entidad_x0020_beneficiaria" ma:index="46" nillable="true" ma:displayName="Entidad beneficiaria" ma:list="{ee1d684e-14bb-4ede-8ac5-6319091ef143}" ma:internalName="Entidad_x0020_beneficiari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yectos" ma:index="47" nillable="true" ma:displayName="Proyectos" ma:list="{89dad4eb-680e-4da0-9710-9da5ca694111}" ma:internalName="Proyecto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Flow_SignoffStatus" ma:index="49" nillable="true" ma:displayName="Estado de aprobación" ma:internalName="_x0024_Resources_x003a_core_x002c_Signoff_Status">
      <xsd:simpleType>
        <xsd:restriction base="dms:Text"/>
      </xsd:simpleType>
    </xsd:element>
    <xsd:element name="MediaServiceBillingMetadata" ma:index="5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6817e-69a0-429a-beb6-640539207da7" elementFormDefault="qualified">
    <xsd:import namespace="http://schemas.microsoft.com/office/2006/documentManagement/types"/>
    <xsd:import namespace="http://schemas.microsoft.com/office/infopath/2007/PartnerControls"/>
    <xsd:element name="Acrónimo" ma:index="4" nillable="true" ma:displayName="Acrónimo" ma:internalName="Acr_x00f3_nimo">
      <xsd:simpleType>
        <xsd:restriction base="dms:Text">
          <xsd:maxLength value="255"/>
        </xsd:restriction>
      </xsd:simpleType>
    </xsd:element>
    <xsd:element name="_dlc_DocId" ma:index="1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nf60fe54646744f2950a80ded06a7b22" ma:index="19" nillable="true" ma:displayName="Temática(s)_0" ma:hidden="true" ma:internalName="nf60fe54646744f2950a80ded06a7b22">
      <xsd:simpleType>
        <xsd:restriction base="dms:Note"/>
      </xsd:simpleType>
    </xsd:element>
    <xsd:element name="TaxCatchAll" ma:index="20" nillable="true" ma:displayName="Taxonomy Catch All Column" ma:description="" ma:hidden="true" ma:list="{4ef25e87-b279-4d8e-afa7-8626a51b2881}" ma:internalName="TaxCatchAll" ma:showField="CatchAllData" ma:web="a0f6817e-69a0-429a-beb6-640539207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yecto" ma:index="37" nillable="true" ma:displayName="Proyecto(s)" ma:description="Proyectos beneficiarios de la convocatoria" ma:hidden="true" ma:list="{b1d0edc3-241d-4115-9678-993b343b1bc3}" ma:internalName="Proyecto" ma:readOnly="false" ma:showField="T_x00ed_tulo" ma:web="a0f6817e-69a0-429a-beb6-640539207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yecto_x0028_s_x0029_" ma:index="38" nillable="true" ma:displayName="Proyecto" ma:description="Introduzca el o los proyectos resultantes de la convocatoria" ma:hidden="true" ma:internalName="Proyecto_x0028_s_x0029_" ma:readOnly="false">
      <xsd:simpleType>
        <xsd:restriction base="dms:Text">
          <xsd:maxLength value="255"/>
        </xsd:restriction>
      </xsd:simpleType>
    </xsd:element>
    <xsd:element name="SharedWithUsers" ma:index="3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6" nillable="true" ma:displayName="Fecha de resolución" ma:description="Fecha de la firma de la resolución de concesión" ma:format="DateOnly" ma:internalName="_En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labra_x0028_s_x0029__x0020_clave xmlns="6f7bbd3a-fb19-4473-99cf-da5796dafda5" xsi:nil="true"/>
    <Proyectos xmlns="6f7bbd3a-fb19-4473-99cf-da5796dafda5" xsi:nil="true"/>
    <N_x00ba__x0020_de_x0020_beneficiarios xmlns="6f7bbd3a-fb19-4473-99cf-da5796dafda5" xsi:nil="true"/>
    <Acrónimo xmlns="a0f6817e-69a0-429a-beb6-640539207da7">Bioeconomía FEDER</Acrónimo>
    <Código_x0020_del_x0020_expediente xmlns="6f7bbd3a-fb19-4473-99cf-da5796dafda5" xsi:nil="true"/>
    <Área_x0028_s_x0029__x0020_involucrada_x0028_s_x0029_ xmlns="6f7bbd3a-fb19-4473-99cf-da5796dafda5">
      <Value>2</Value>
      <Value>14</Value>
      <Value>10</Value>
    </Área_x0028_s_x0029__x0020_involucrada_x0028_s_x0029_>
    <DocumentSetDescription xmlns="http://schemas.microsoft.com/sharepoint/v3" xsi:nil="true"/>
    <Año xmlns="6f7bbd3a-fb19-4473-99cf-da5796dafda5">2025</Año>
    <Código_x0020_BDNS xmlns="6f7bbd3a-fb19-4473-99cf-da5796dafda5" xsi:nil="true"/>
    <Observaciones xmlns="6f7bbd3a-fb19-4473-99cf-da5796dafda5" xsi:nil="true"/>
    <nf60fe54646744f2950a80ded06a7b22 xmlns="a0f6817e-69a0-429a-beb6-640539207da7" xsi:nil="true"/>
    <_Flow_SignoffStatus xmlns="6f7bbd3a-fb19-4473-99cf-da5796dafda5" xsi:nil="true"/>
    <_EndDate xmlns="http://schemas.microsoft.com/sharepoint/v3/fields" xsi:nil="true"/>
    <StartDate xmlns="http://schemas.microsoft.com/sharepoint/v3" xsi:nil="true"/>
    <Proyecto_x0028_s_x0029_ xmlns="a0f6817e-69a0-429a-beb6-640539207da7" xsi:nil="true"/>
    <Fondo_x0028_s_x0029_ xmlns="6f7bbd3a-fb19-4473-99cf-da5796dafda5">
      <Value>1</Value>
    </Fondo_x0028_s_x0029_>
    <Título xmlns="6f7bbd3a-fb19-4473-99cf-da5796dafda5">Convocatoria de subvenciones de la Fundación Biodiversidad, F.S.P., en régimen de concurrencia competitiva, para el fomento de la bioeconomía</Título>
    <Entidad_x0020_beneficiaria xmlns="6f7bbd3a-fb19-4473-99cf-da5796dafda5" xsi:nil="true"/>
    <Presupuesto_x0028_s_x0029_ xmlns="6f7bbd3a-fb19-4473-99cf-da5796dafda5" xsi:nil="true"/>
    <Estado_x0020_de_x0020_convocatoria xmlns="6f7bbd3a-fb19-4473-99cf-da5796dafda5">En preparación</Estado_x0020_de_x0020_convocatoria>
    <Línea xmlns="6f7bbd3a-fb19-4473-99cf-da5796dafda5">2</Línea>
    <lcf76f155ced4ddcb4097134ff3c332f xmlns="6f7bbd3a-fb19-4473-99cf-da5796dafda5">
      <Terms xmlns="http://schemas.microsoft.com/office/infopath/2007/PartnerControls"/>
    </lcf76f155ced4ddcb4097134ff3c332f>
    <TaxCatchAll xmlns="a0f6817e-69a0-429a-beb6-640539207da7" xsi:nil="true"/>
    <Enlace_x0020_de_x0020_interés xmlns="6f7bbd3a-fb19-4473-99cf-da5796dafda5">
      <Url xsi:nil="true"/>
      <Description xsi:nil="true"/>
    </Enlace_x0020_de_x0020_interés>
    <Proyecto xmlns="a0f6817e-69a0-429a-beb6-640539207da7" xsi:nil="true"/>
  </documentManagement>
</p:properties>
</file>

<file path=customXml/itemProps1.xml><?xml version="1.0" encoding="utf-8"?>
<ds:datastoreItem xmlns:ds="http://schemas.openxmlformats.org/officeDocument/2006/customXml" ds:itemID="{9AE2CE66-AA5B-47E3-AF22-ED8B95171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B9760-FDC5-4788-BFBD-F1FE3324EF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F0B6698-8E6C-47D2-8DB7-8D06CBC474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04B73E-930A-4484-872E-ABBA15E3C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7bbd3a-fb19-4473-99cf-da5796dafda5"/>
    <ds:schemaRef ds:uri="a0f6817e-69a0-429a-beb6-640539207da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1EFFA8-044B-4DEB-8469-B1DCC12743D9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f7bbd3a-fb19-4473-99cf-da5796dafda5"/>
    <ds:schemaRef ds:uri="http://schemas.microsoft.com/sharepoint/v3/fields"/>
    <ds:schemaRef ds:uri="a0f6817e-69a0-429a-beb6-640539207da7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Gemma Rodríguez Cáceres</cp:lastModifiedBy>
  <cp:revision>3</cp:revision>
  <dcterms:created xsi:type="dcterms:W3CDTF">2025-05-16T07:05:00Z</dcterms:created>
  <dcterms:modified xsi:type="dcterms:W3CDTF">2025-05-27T13:53:14Z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_x00e1_tica_x0028_s_x0029_">
    <vt:lpwstr/>
  </property>
  <property fmtid="{D5CDD505-2E9C-101B-9397-08002B2CF9AE}" pid="3" name="MediaServiceImageTags">
    <vt:lpwstr/>
  </property>
  <property fmtid="{D5CDD505-2E9C-101B-9397-08002B2CF9AE}" pid="4" name="ContentTypeId">
    <vt:lpwstr>0x010100F10C6A29B4D9D34AA8AC53B6FAF53A76</vt:lpwstr>
  </property>
  <property fmtid="{D5CDD505-2E9C-101B-9397-08002B2CF9AE}" pid="5" name="_docset_NoMedatataSyncRequired">
    <vt:lpwstr>False</vt:lpwstr>
  </property>
  <property fmtid="{D5CDD505-2E9C-101B-9397-08002B2CF9AE}" pid="6" name="nf60fe54646744f2950a80ded06a7b220">
    <vt:lpwstr/>
  </property>
  <property fmtid="{D5CDD505-2E9C-101B-9397-08002B2CF9AE}" pid="7" name="Temática(s)">
    <vt:lpwstr/>
  </property>
</Properties>
</file>